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9D9FA" w14:textId="77777777" w:rsidR="004B6303" w:rsidRDefault="004B6303">
      <w:pPr>
        <w:rPr>
          <w:rFonts w:ascii="Hartwell Alt Heavy" w:hAnsi="Hartwell Alt Heavy" w:cs="Arial"/>
          <w:b/>
          <w:color w:val="16169E"/>
          <w:sz w:val="48"/>
        </w:rPr>
      </w:pPr>
    </w:p>
    <w:p w14:paraId="0B80741E" w14:textId="6AA92328" w:rsidR="006408F3" w:rsidRDefault="00E33107" w:rsidP="003610AD">
      <w:pPr>
        <w:spacing w:before="240" w:line="192" w:lineRule="auto"/>
        <w:jc w:val="center"/>
        <w:rPr>
          <w:rFonts w:ascii="Hartwell Alt Heavy" w:hAnsi="Hartwell Alt Heavy" w:cs="Arial"/>
          <w:b/>
          <w:bCs/>
          <w:i/>
          <w:iCs/>
          <w:color w:val="030048"/>
          <w:sz w:val="56"/>
          <w:szCs w:val="56"/>
        </w:rPr>
      </w:pPr>
      <w:r>
        <w:rPr>
          <w:rFonts w:ascii="Hartwell Alt Heavy" w:hAnsi="Hartwell Alt Heavy" w:cs="Arial"/>
          <w:b/>
          <w:bCs/>
          <w:i/>
          <w:iCs/>
          <w:color w:val="030048"/>
          <w:sz w:val="56"/>
          <w:szCs w:val="56"/>
        </w:rPr>
        <w:t>Utbildningskalender</w:t>
      </w:r>
    </w:p>
    <w:p w14:paraId="2854AE6E" w14:textId="157D84D0" w:rsidR="00086EB2" w:rsidRPr="00966564" w:rsidRDefault="00E33107" w:rsidP="00966564">
      <w:pPr>
        <w:jc w:val="center"/>
        <w:rPr>
          <w:rFonts w:ascii="Hartwell Alt" w:hAnsi="Hartwell Alt"/>
          <w:b/>
          <w:bCs/>
          <w:i/>
          <w:iCs/>
          <w:sz w:val="40"/>
          <w:szCs w:val="40"/>
        </w:rPr>
      </w:pPr>
      <w:r w:rsidRPr="003610AD">
        <w:rPr>
          <w:rFonts w:ascii="Hartwell Alt" w:hAnsi="Hartwell Alt"/>
          <w:b/>
          <w:bCs/>
          <w:i/>
          <w:iCs/>
          <w:sz w:val="40"/>
          <w:szCs w:val="40"/>
        </w:rPr>
        <w:t>202</w:t>
      </w:r>
      <w:r w:rsidR="00726E57">
        <w:rPr>
          <w:rFonts w:ascii="Hartwell Alt" w:hAnsi="Hartwell Alt"/>
          <w:b/>
          <w:bCs/>
          <w:i/>
          <w:iCs/>
          <w:sz w:val="40"/>
          <w:szCs w:val="40"/>
        </w:rPr>
        <w:t>5</w:t>
      </w:r>
    </w:p>
    <w:p w14:paraId="74E02A77" w14:textId="77777777" w:rsidR="004D0F66" w:rsidRDefault="004D0F66" w:rsidP="004D0F66">
      <w:pPr>
        <w:jc w:val="center"/>
        <w:rPr>
          <w:rFonts w:ascii="Hartwell Alt" w:hAnsi="Hartwell Alt" w:cs="Arial"/>
          <w:b/>
          <w:bCs/>
          <w:color w:val="030048"/>
          <w:sz w:val="28"/>
          <w:szCs w:val="28"/>
        </w:rPr>
      </w:pPr>
    </w:p>
    <w:p w14:paraId="1AD1C80E" w14:textId="2725EC1F" w:rsidR="004D0F66" w:rsidRPr="007472AF" w:rsidRDefault="004D0F66" w:rsidP="004D0F66">
      <w:pPr>
        <w:jc w:val="center"/>
        <w:rPr>
          <w:rFonts w:ascii="Hartwell Alt" w:hAnsi="Hartwell Alt" w:cs="Arial"/>
          <w:b/>
          <w:bCs/>
          <w:color w:val="030048"/>
          <w:sz w:val="28"/>
          <w:szCs w:val="28"/>
        </w:rPr>
      </w:pPr>
      <w:r w:rsidRPr="00E00DDF">
        <w:rPr>
          <w:rFonts w:ascii="Hartwell Alt" w:hAnsi="Hartwell Alt" w:cs="Arial"/>
          <w:b/>
          <w:bCs/>
          <w:color w:val="030048"/>
          <w:sz w:val="28"/>
          <w:szCs w:val="28"/>
        </w:rPr>
        <w:t>Tränarutbildning</w:t>
      </w:r>
    </w:p>
    <w:p w14:paraId="7CF47EF9" w14:textId="16F1F48A" w:rsidR="004D0F66" w:rsidRPr="007472AF" w:rsidRDefault="004D0F66" w:rsidP="004D0F66">
      <w:pPr>
        <w:rPr>
          <w:rFonts w:ascii="Hartwell Alt" w:hAnsi="Hartwell Alt" w:cs="Arial"/>
          <w:sz w:val="28"/>
        </w:rPr>
      </w:pPr>
    </w:p>
    <w:tbl>
      <w:tblPr>
        <w:tblStyle w:val="Tabellrutnt"/>
        <w:tblW w:w="8679" w:type="dxa"/>
        <w:tblLook w:val="04A0" w:firstRow="1" w:lastRow="0" w:firstColumn="1" w:lastColumn="0" w:noHBand="0" w:noVBand="1"/>
      </w:tblPr>
      <w:tblGrid>
        <w:gridCol w:w="2190"/>
        <w:gridCol w:w="3759"/>
        <w:gridCol w:w="2730"/>
      </w:tblGrid>
      <w:tr w:rsidR="00BE0F4B" w:rsidRPr="00574793" w14:paraId="6068C271" w14:textId="77777777" w:rsidTr="004A6B25">
        <w:trPr>
          <w:trHeight w:val="320"/>
        </w:trPr>
        <w:tc>
          <w:tcPr>
            <w:tcW w:w="2190" w:type="dxa"/>
            <w:vMerge w:val="restart"/>
            <w:noWrap/>
            <w:hideMark/>
          </w:tcPr>
          <w:p w14:paraId="4AB81802" w14:textId="77777777" w:rsidR="00BE0F4B" w:rsidRPr="008500FD" w:rsidRDefault="00BE0F4B" w:rsidP="000B1B26">
            <w:pPr>
              <w:rPr>
                <w:rFonts w:ascii="Hartwell Alt" w:hAnsi="Hartwell Alt" w:cs="Calibri"/>
                <w:b/>
                <w:bCs/>
                <w:color w:val="000000"/>
                <w:sz w:val="20"/>
                <w:szCs w:val="20"/>
              </w:rPr>
            </w:pPr>
            <w:r w:rsidRPr="008500FD">
              <w:rPr>
                <w:rFonts w:ascii="Hartwell Alt" w:hAnsi="Hartwell Alt" w:cs="Calibri"/>
                <w:b/>
                <w:bCs/>
                <w:color w:val="000000"/>
                <w:sz w:val="20"/>
                <w:szCs w:val="20"/>
              </w:rPr>
              <w:t>Bastränarutbildning</w:t>
            </w:r>
          </w:p>
        </w:tc>
        <w:tc>
          <w:tcPr>
            <w:tcW w:w="3759" w:type="dxa"/>
            <w:hideMark/>
          </w:tcPr>
          <w:p w14:paraId="137DE0D1" w14:textId="6058DDD2" w:rsidR="00BE0F4B" w:rsidRPr="00B274E0" w:rsidRDefault="00BE0F4B" w:rsidP="000B1B26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30 november – 1 december och 4–5 januari (</w:t>
            </w:r>
            <w:hyperlink r:id="rId8" w:history="1">
              <w:r w:rsidRPr="00B274E0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anmälan</w:t>
              </w:r>
            </w:hyperlink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shd w:val="clear" w:color="auto" w:fill="auto"/>
            <w:hideMark/>
          </w:tcPr>
          <w:p w14:paraId="5F266E77" w14:textId="34D75188" w:rsidR="00BE0F4B" w:rsidRPr="00B274E0" w:rsidRDefault="00BE0F4B" w:rsidP="000B1B26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Mitt (Gävle)</w:t>
            </w:r>
          </w:p>
        </w:tc>
      </w:tr>
      <w:tr w:rsidR="00BE0F4B" w:rsidRPr="00574793" w14:paraId="71B71909" w14:textId="77777777" w:rsidTr="004A6B25">
        <w:trPr>
          <w:trHeight w:val="320"/>
        </w:trPr>
        <w:tc>
          <w:tcPr>
            <w:tcW w:w="2190" w:type="dxa"/>
            <w:vMerge/>
            <w:noWrap/>
            <w:hideMark/>
          </w:tcPr>
          <w:p w14:paraId="2DF84284" w14:textId="77777777" w:rsidR="00BE0F4B" w:rsidRPr="00574793" w:rsidRDefault="00BE0F4B" w:rsidP="00435094">
            <w:pPr>
              <w:rPr>
                <w:rFonts w:ascii="Hartwell Alt" w:hAnsi="Hartwell Alt"/>
                <w:sz w:val="20"/>
                <w:szCs w:val="20"/>
              </w:rPr>
            </w:pPr>
          </w:p>
        </w:tc>
        <w:tc>
          <w:tcPr>
            <w:tcW w:w="3759" w:type="dxa"/>
            <w:hideMark/>
          </w:tcPr>
          <w:p w14:paraId="281C9726" w14:textId="6F5701E8" w:rsidR="00BE0F4B" w:rsidRPr="00B274E0" w:rsidRDefault="00BE0F4B" w:rsidP="00435094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sz w:val="20"/>
                <w:szCs w:val="20"/>
              </w:rPr>
              <w:t>7–8 december och 18–19 januari (</w:t>
            </w:r>
            <w:hyperlink r:id="rId9" w:history="1">
              <w:r w:rsidRPr="00B274E0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anmä</w:t>
              </w:r>
              <w:r w:rsidRPr="00B274E0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l</w:t>
              </w:r>
              <w:r w:rsidRPr="00B274E0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</w:t>
              </w:r>
            </w:hyperlink>
            <w:r w:rsidRPr="00B274E0">
              <w:rPr>
                <w:rFonts w:ascii="Hartwell Alt" w:hAnsi="Hartwell Alt" w:cs="Calibri"/>
                <w:sz w:val="20"/>
                <w:szCs w:val="20"/>
              </w:rPr>
              <w:t>)</w:t>
            </w:r>
          </w:p>
        </w:tc>
        <w:tc>
          <w:tcPr>
            <w:tcW w:w="2730" w:type="dxa"/>
            <w:shd w:val="clear" w:color="auto" w:fill="auto"/>
            <w:hideMark/>
          </w:tcPr>
          <w:p w14:paraId="6BDF546F" w14:textId="01F94104" w:rsidR="00BE0F4B" w:rsidRPr="00B274E0" w:rsidRDefault="00BE0F4B" w:rsidP="00435094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Syd (Malmö/Båstad)</w:t>
            </w:r>
          </w:p>
        </w:tc>
      </w:tr>
      <w:tr w:rsidR="00BE0F4B" w:rsidRPr="00574793" w14:paraId="54E0C938" w14:textId="77777777" w:rsidTr="004A6B25">
        <w:trPr>
          <w:trHeight w:val="320"/>
        </w:trPr>
        <w:tc>
          <w:tcPr>
            <w:tcW w:w="2190" w:type="dxa"/>
            <w:vMerge/>
            <w:noWrap/>
          </w:tcPr>
          <w:p w14:paraId="11EE7FE8" w14:textId="77777777" w:rsidR="00BE0F4B" w:rsidRPr="00574793" w:rsidRDefault="00BE0F4B" w:rsidP="00435094">
            <w:pPr>
              <w:rPr>
                <w:rFonts w:ascii="Hartwell Alt" w:hAnsi="Hartwell Alt"/>
                <w:sz w:val="20"/>
                <w:szCs w:val="20"/>
              </w:rPr>
            </w:pPr>
          </w:p>
        </w:tc>
        <w:tc>
          <w:tcPr>
            <w:tcW w:w="3759" w:type="dxa"/>
          </w:tcPr>
          <w:p w14:paraId="05AD9285" w14:textId="323728C9" w:rsidR="00BE0F4B" w:rsidRPr="00B274E0" w:rsidRDefault="00BE0F4B" w:rsidP="00435094">
            <w:pPr>
              <w:rPr>
                <w:rFonts w:ascii="Hartwell Alt" w:hAnsi="Hartwell Alt" w:cs="Calibri"/>
                <w:sz w:val="20"/>
                <w:szCs w:val="20"/>
              </w:rPr>
            </w:pPr>
            <w:r>
              <w:rPr>
                <w:rFonts w:ascii="Hartwell Alt" w:hAnsi="Hartwell Alt" w:cs="Calibri"/>
                <w:sz w:val="20"/>
                <w:szCs w:val="20"/>
              </w:rPr>
              <w:t>11–12 januari och 8–9 februari (</w:t>
            </w:r>
            <w:hyperlink r:id="rId10" w:history="1">
              <w:r w:rsidRPr="005318AA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anmälan</w:t>
              </w:r>
            </w:hyperlink>
            <w:r>
              <w:rPr>
                <w:rFonts w:ascii="Hartwell Alt" w:hAnsi="Hartwell Alt" w:cs="Calibri"/>
                <w:sz w:val="20"/>
                <w:szCs w:val="20"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14:paraId="6EDAA45F" w14:textId="517B7D31" w:rsidR="00BE0F4B" w:rsidRPr="00B274E0" w:rsidRDefault="00BE0F4B" w:rsidP="00435094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Norr (Luleå)</w:t>
            </w:r>
          </w:p>
        </w:tc>
      </w:tr>
      <w:tr w:rsidR="00BE0F4B" w:rsidRPr="00574793" w14:paraId="680EE2E0" w14:textId="77777777" w:rsidTr="004A6B25">
        <w:trPr>
          <w:trHeight w:val="320"/>
        </w:trPr>
        <w:tc>
          <w:tcPr>
            <w:tcW w:w="2190" w:type="dxa"/>
            <w:vMerge/>
            <w:noWrap/>
          </w:tcPr>
          <w:p w14:paraId="35540E7C" w14:textId="77777777" w:rsidR="00BE0F4B" w:rsidRPr="00574793" w:rsidRDefault="00BE0F4B" w:rsidP="00435094">
            <w:pPr>
              <w:rPr>
                <w:rFonts w:ascii="Hartwell Alt" w:hAnsi="Hartwell Alt"/>
                <w:sz w:val="20"/>
                <w:szCs w:val="20"/>
              </w:rPr>
            </w:pPr>
          </w:p>
        </w:tc>
        <w:tc>
          <w:tcPr>
            <w:tcW w:w="3759" w:type="dxa"/>
          </w:tcPr>
          <w:p w14:paraId="74BC76A6" w14:textId="4DB9CAA8" w:rsidR="00BE0F4B" w:rsidRDefault="00BE0F4B" w:rsidP="00435094">
            <w:pPr>
              <w:rPr>
                <w:rFonts w:ascii="Hartwell Alt" w:hAnsi="Hartwell Alt" w:cs="Calibri"/>
                <w:sz w:val="20"/>
                <w:szCs w:val="20"/>
              </w:rPr>
            </w:pPr>
            <w:r>
              <w:rPr>
                <w:rFonts w:ascii="Hartwell Alt" w:hAnsi="Hartwell Alt" w:cs="Calibri"/>
                <w:sz w:val="20"/>
                <w:szCs w:val="20"/>
              </w:rPr>
              <w:t>11–12 januari och 15–16 februari (</w:t>
            </w:r>
            <w:hyperlink r:id="rId11" w:history="1">
              <w:r w:rsidRPr="005318AA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anmälan</w:t>
              </w:r>
            </w:hyperlink>
            <w:r>
              <w:rPr>
                <w:rFonts w:ascii="Hartwell Alt" w:hAnsi="Hartwell Alt" w:cs="Calibri"/>
                <w:sz w:val="20"/>
                <w:szCs w:val="20"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14:paraId="7D20A2B5" w14:textId="51103743" w:rsidR="00BE0F4B" w:rsidRDefault="00BE0F4B" w:rsidP="00435094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Norr (Östersund)</w:t>
            </w:r>
          </w:p>
        </w:tc>
      </w:tr>
      <w:tr w:rsidR="00BE0F4B" w:rsidRPr="00574793" w14:paraId="2C365F97" w14:textId="77777777" w:rsidTr="004A6B25">
        <w:trPr>
          <w:trHeight w:val="320"/>
        </w:trPr>
        <w:tc>
          <w:tcPr>
            <w:tcW w:w="2190" w:type="dxa"/>
            <w:vMerge/>
            <w:noWrap/>
            <w:hideMark/>
          </w:tcPr>
          <w:p w14:paraId="18487212" w14:textId="77777777" w:rsidR="00BE0F4B" w:rsidRPr="00574793" w:rsidRDefault="00BE0F4B" w:rsidP="00435094">
            <w:pPr>
              <w:rPr>
                <w:rFonts w:ascii="Hartwell Alt" w:hAnsi="Hartwell Alt"/>
                <w:sz w:val="20"/>
                <w:szCs w:val="20"/>
              </w:rPr>
            </w:pPr>
          </w:p>
        </w:tc>
        <w:tc>
          <w:tcPr>
            <w:tcW w:w="3759" w:type="dxa"/>
          </w:tcPr>
          <w:p w14:paraId="2E4CE37F" w14:textId="0AB168B3" w:rsidR="00BE0F4B" w:rsidRPr="00B274E0" w:rsidRDefault="00BE0F4B" w:rsidP="00435094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 xml:space="preserve">11–12 januari och 25–26 januari </w:t>
            </w: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(</w:t>
            </w:r>
            <w:hyperlink r:id="rId12" w:history="1">
              <w:r w:rsidRPr="00626E36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anmälan</w:t>
              </w:r>
            </w:hyperlink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14:paraId="56C05980" w14:textId="7B18D909" w:rsidR="00BE0F4B" w:rsidRPr="00B274E0" w:rsidRDefault="00BE0F4B" w:rsidP="00435094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Stockholm</w:t>
            </w:r>
          </w:p>
        </w:tc>
      </w:tr>
      <w:tr w:rsidR="00BE0F4B" w:rsidRPr="00574793" w14:paraId="5D7DC0F2" w14:textId="77777777" w:rsidTr="004A6B25">
        <w:trPr>
          <w:trHeight w:val="320"/>
        </w:trPr>
        <w:tc>
          <w:tcPr>
            <w:tcW w:w="2190" w:type="dxa"/>
            <w:vMerge/>
            <w:noWrap/>
            <w:hideMark/>
          </w:tcPr>
          <w:p w14:paraId="3CFDE066" w14:textId="77777777" w:rsidR="00BE0F4B" w:rsidRPr="00574793" w:rsidRDefault="00BE0F4B" w:rsidP="00F00D24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</w:tcPr>
          <w:p w14:paraId="729679E6" w14:textId="675BAAA1" w:rsidR="00BE0F4B" w:rsidRPr="00B274E0" w:rsidRDefault="00BE0F4B" w:rsidP="00F00D24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8–9 februari och 8–9 mars (</w:t>
            </w:r>
            <w:hyperlink r:id="rId13" w:history="1">
              <w:r w:rsidRPr="00B274E0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anmälan</w:t>
              </w:r>
            </w:hyperlink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14:paraId="11CF6C63" w14:textId="45D78DF1" w:rsidR="00BE0F4B" w:rsidRPr="00B274E0" w:rsidRDefault="00BE0F4B" w:rsidP="00F00D24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Öst (Örebro)</w:t>
            </w:r>
          </w:p>
        </w:tc>
      </w:tr>
      <w:tr w:rsidR="00BE0F4B" w:rsidRPr="00574793" w14:paraId="753AF03E" w14:textId="77777777" w:rsidTr="004A6B25">
        <w:trPr>
          <w:trHeight w:val="320"/>
        </w:trPr>
        <w:tc>
          <w:tcPr>
            <w:tcW w:w="2190" w:type="dxa"/>
            <w:vMerge/>
            <w:noWrap/>
          </w:tcPr>
          <w:p w14:paraId="041B1D04" w14:textId="77777777" w:rsidR="00BE0F4B" w:rsidRPr="00574793" w:rsidRDefault="00BE0F4B" w:rsidP="00F00D24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</w:tcPr>
          <w:p w14:paraId="1F34DD20" w14:textId="228E211B" w:rsidR="00BE0F4B" w:rsidRPr="00B274E0" w:rsidRDefault="00BE0F4B" w:rsidP="00F00D24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 xml:space="preserve">8–9 februari och 5–6 april </w:t>
            </w:r>
          </w:p>
        </w:tc>
        <w:tc>
          <w:tcPr>
            <w:tcW w:w="2730" w:type="dxa"/>
            <w:shd w:val="clear" w:color="auto" w:fill="auto"/>
          </w:tcPr>
          <w:p w14:paraId="4A13D0B8" w14:textId="23657E47" w:rsidR="00BE0F4B" w:rsidRPr="00B274E0" w:rsidRDefault="00BE0F4B" w:rsidP="00F00D24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Syd (Båstad)</w:t>
            </w:r>
          </w:p>
        </w:tc>
      </w:tr>
      <w:tr w:rsidR="00BE0F4B" w:rsidRPr="00574793" w14:paraId="10492509" w14:textId="77777777" w:rsidTr="004A6B25">
        <w:trPr>
          <w:trHeight w:val="320"/>
        </w:trPr>
        <w:tc>
          <w:tcPr>
            <w:tcW w:w="2190" w:type="dxa"/>
            <w:vMerge/>
            <w:noWrap/>
          </w:tcPr>
          <w:p w14:paraId="5633DA8B" w14:textId="77777777" w:rsidR="00BE0F4B" w:rsidRPr="00574793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</w:tcPr>
          <w:p w14:paraId="1E53F1B9" w14:textId="3F6F8F81" w:rsidR="00BE0F4B" w:rsidRPr="00B274E0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 xml:space="preserve">15–16 mars och 29–30 mars </w:t>
            </w: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(</w:t>
            </w:r>
            <w:hyperlink r:id="rId14" w:history="1">
              <w:r w:rsidRPr="00626E36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anmälan</w:t>
              </w:r>
            </w:hyperlink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14:paraId="156CF6EA" w14:textId="05EBD5F6" w:rsidR="00BE0F4B" w:rsidRPr="00B274E0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Stockholm</w:t>
            </w:r>
          </w:p>
        </w:tc>
      </w:tr>
      <w:tr w:rsidR="00BE0F4B" w:rsidRPr="00574793" w14:paraId="7F607CCF" w14:textId="77777777" w:rsidTr="004A6B25">
        <w:trPr>
          <w:trHeight w:val="320"/>
        </w:trPr>
        <w:tc>
          <w:tcPr>
            <w:tcW w:w="2190" w:type="dxa"/>
            <w:vMerge/>
            <w:noWrap/>
            <w:hideMark/>
          </w:tcPr>
          <w:p w14:paraId="3C5FD97C" w14:textId="77777777" w:rsidR="00BE0F4B" w:rsidRPr="00574793" w:rsidRDefault="00BE0F4B" w:rsidP="00726E57">
            <w:pPr>
              <w:rPr>
                <w:rFonts w:ascii="Hartwell Alt" w:hAnsi="Hartwell Alt"/>
                <w:sz w:val="20"/>
                <w:szCs w:val="20"/>
              </w:rPr>
            </w:pPr>
          </w:p>
        </w:tc>
        <w:tc>
          <w:tcPr>
            <w:tcW w:w="3759" w:type="dxa"/>
          </w:tcPr>
          <w:p w14:paraId="44272E28" w14:textId="4AC6E83F" w:rsidR="00BE0F4B" w:rsidRPr="00B274E0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 xml:space="preserve">29–30 mars och 26–27 april </w:t>
            </w:r>
          </w:p>
        </w:tc>
        <w:tc>
          <w:tcPr>
            <w:tcW w:w="2730" w:type="dxa"/>
            <w:shd w:val="clear" w:color="auto" w:fill="auto"/>
          </w:tcPr>
          <w:p w14:paraId="2E2292A5" w14:textId="0E6833D9" w:rsidR="00BE0F4B" w:rsidRPr="00B274E0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Väst (Hammarö/Vänersborg)</w:t>
            </w:r>
          </w:p>
        </w:tc>
      </w:tr>
      <w:tr w:rsidR="00BE0F4B" w:rsidRPr="00574793" w14:paraId="37F5489F" w14:textId="77777777" w:rsidTr="004A6B25">
        <w:trPr>
          <w:trHeight w:val="320"/>
        </w:trPr>
        <w:tc>
          <w:tcPr>
            <w:tcW w:w="2190" w:type="dxa"/>
            <w:vMerge/>
            <w:noWrap/>
            <w:hideMark/>
          </w:tcPr>
          <w:p w14:paraId="5A7288BB" w14:textId="77777777" w:rsidR="00BE0F4B" w:rsidRPr="00574793" w:rsidRDefault="00BE0F4B" w:rsidP="00726E57">
            <w:pPr>
              <w:rPr>
                <w:rFonts w:ascii="Hartwell Alt" w:hAnsi="Hartwell Alt"/>
                <w:sz w:val="20"/>
                <w:szCs w:val="20"/>
              </w:rPr>
            </w:pPr>
          </w:p>
        </w:tc>
        <w:tc>
          <w:tcPr>
            <w:tcW w:w="3759" w:type="dxa"/>
          </w:tcPr>
          <w:p w14:paraId="76F45B8D" w14:textId="6A56AC14" w:rsidR="00BE0F4B" w:rsidRPr="00B274E0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5–6 april och 10–11 maj</w:t>
            </w:r>
          </w:p>
        </w:tc>
        <w:tc>
          <w:tcPr>
            <w:tcW w:w="2730" w:type="dxa"/>
            <w:shd w:val="clear" w:color="auto" w:fill="auto"/>
          </w:tcPr>
          <w:p w14:paraId="17692676" w14:textId="3C2C5F5D" w:rsidR="00BE0F4B" w:rsidRPr="00B274E0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Göteborg</w:t>
            </w:r>
          </w:p>
        </w:tc>
      </w:tr>
      <w:tr w:rsidR="00BE0F4B" w:rsidRPr="00574793" w14:paraId="5084C218" w14:textId="77777777" w:rsidTr="004A6B25">
        <w:trPr>
          <w:trHeight w:val="320"/>
        </w:trPr>
        <w:tc>
          <w:tcPr>
            <w:tcW w:w="2190" w:type="dxa"/>
            <w:vMerge/>
            <w:noWrap/>
            <w:hideMark/>
          </w:tcPr>
          <w:p w14:paraId="57EFC7BD" w14:textId="77777777" w:rsidR="00BE0F4B" w:rsidRPr="00574793" w:rsidRDefault="00BE0F4B" w:rsidP="00726E57">
            <w:pPr>
              <w:rPr>
                <w:rFonts w:ascii="Hartwell Alt" w:hAnsi="Hartwell Alt"/>
                <w:sz w:val="20"/>
                <w:szCs w:val="20"/>
              </w:rPr>
            </w:pPr>
          </w:p>
        </w:tc>
        <w:tc>
          <w:tcPr>
            <w:tcW w:w="3759" w:type="dxa"/>
          </w:tcPr>
          <w:p w14:paraId="24CE7E8B" w14:textId="5FA1A3CE" w:rsidR="00BE0F4B" w:rsidRPr="00B274E0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 xml:space="preserve">10–11 maj och 24–25 juni </w:t>
            </w: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(</w:t>
            </w:r>
            <w:hyperlink r:id="rId15" w:history="1">
              <w:r w:rsidRPr="00626E36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anmälan</w:t>
              </w:r>
            </w:hyperlink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14:paraId="20D96F04" w14:textId="465A4E72" w:rsidR="00BE0F4B" w:rsidRPr="00B274E0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Stockholm</w:t>
            </w:r>
          </w:p>
        </w:tc>
      </w:tr>
      <w:tr w:rsidR="00BE0F4B" w:rsidRPr="00574793" w14:paraId="4C334244" w14:textId="77777777" w:rsidTr="004A6B25">
        <w:trPr>
          <w:trHeight w:val="320"/>
        </w:trPr>
        <w:tc>
          <w:tcPr>
            <w:tcW w:w="2190" w:type="dxa"/>
            <w:vMerge/>
            <w:noWrap/>
            <w:hideMark/>
          </w:tcPr>
          <w:p w14:paraId="1017042A" w14:textId="77777777" w:rsidR="00BE0F4B" w:rsidRPr="00574793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</w:tcPr>
          <w:p w14:paraId="5E0772E2" w14:textId="490EB8BF" w:rsidR="00BE0F4B" w:rsidRPr="00B274E0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 xml:space="preserve">7–8 juni och 6–7 september </w:t>
            </w:r>
          </w:p>
        </w:tc>
        <w:tc>
          <w:tcPr>
            <w:tcW w:w="2730" w:type="dxa"/>
            <w:shd w:val="clear" w:color="auto" w:fill="auto"/>
          </w:tcPr>
          <w:p w14:paraId="5ECF27B5" w14:textId="358C34EB" w:rsidR="00BE0F4B" w:rsidRPr="00B274E0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Syd (</w:t>
            </w: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Jönköping/</w:t>
            </w: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Båstad)</w:t>
            </w:r>
          </w:p>
        </w:tc>
      </w:tr>
      <w:tr w:rsidR="00BE0F4B" w:rsidRPr="00574793" w14:paraId="2FFF6F83" w14:textId="77777777" w:rsidTr="004A6B25">
        <w:trPr>
          <w:trHeight w:val="320"/>
        </w:trPr>
        <w:tc>
          <w:tcPr>
            <w:tcW w:w="2190" w:type="dxa"/>
            <w:vMerge/>
            <w:noWrap/>
          </w:tcPr>
          <w:p w14:paraId="0F04644B" w14:textId="77777777" w:rsidR="00BE0F4B" w:rsidRPr="00574793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</w:tcPr>
          <w:p w14:paraId="368854E8" w14:textId="089F0C03" w:rsidR="00BE0F4B" w:rsidRPr="00B274E0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16–18 och 24 augusti (</w:t>
            </w:r>
            <w:hyperlink r:id="rId16" w:history="1">
              <w:r w:rsidRPr="005318AA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anmälan</w:t>
              </w:r>
            </w:hyperlink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14:paraId="272E22F2" w14:textId="58E31194" w:rsidR="00BE0F4B" w:rsidRPr="00B274E0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Stockholm</w:t>
            </w:r>
          </w:p>
        </w:tc>
      </w:tr>
      <w:tr w:rsidR="00BE0F4B" w:rsidRPr="00574793" w14:paraId="44E49D32" w14:textId="77777777" w:rsidTr="004A6B25">
        <w:trPr>
          <w:trHeight w:val="320"/>
        </w:trPr>
        <w:tc>
          <w:tcPr>
            <w:tcW w:w="2190" w:type="dxa"/>
            <w:vMerge/>
            <w:noWrap/>
          </w:tcPr>
          <w:p w14:paraId="6F559B8F" w14:textId="77777777" w:rsidR="00BE0F4B" w:rsidRPr="00574793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</w:tcPr>
          <w:p w14:paraId="423DA33A" w14:textId="246C4BB4" w:rsidR="00BE0F4B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20–21 september och 4–5 oktober (</w:t>
            </w:r>
            <w:hyperlink r:id="rId17" w:history="1">
              <w:r w:rsidRPr="005318AA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anmälan</w:t>
              </w:r>
            </w:hyperlink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14:paraId="51ABBFA9" w14:textId="5D793686" w:rsidR="00BE0F4B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Stockholm</w:t>
            </w:r>
          </w:p>
        </w:tc>
      </w:tr>
      <w:tr w:rsidR="00BE0F4B" w:rsidRPr="00574793" w14:paraId="68230F89" w14:textId="77777777" w:rsidTr="004A6B25">
        <w:trPr>
          <w:trHeight w:val="320"/>
        </w:trPr>
        <w:tc>
          <w:tcPr>
            <w:tcW w:w="2190" w:type="dxa"/>
            <w:vMerge/>
            <w:noWrap/>
          </w:tcPr>
          <w:p w14:paraId="7EFD120A" w14:textId="77777777" w:rsidR="00BE0F4B" w:rsidRPr="00574793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</w:tcPr>
          <w:p w14:paraId="4DAA08B6" w14:textId="05CF8E93" w:rsidR="00BE0F4B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 xml:space="preserve">11–12 oktober och 22–23 november </w:t>
            </w:r>
          </w:p>
        </w:tc>
        <w:tc>
          <w:tcPr>
            <w:tcW w:w="2730" w:type="dxa"/>
            <w:shd w:val="clear" w:color="auto" w:fill="auto"/>
          </w:tcPr>
          <w:p w14:paraId="0F1D0A5B" w14:textId="2949FD18" w:rsidR="00BE0F4B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Syd (Båstad)</w:t>
            </w:r>
          </w:p>
        </w:tc>
      </w:tr>
      <w:tr w:rsidR="00BE0F4B" w:rsidRPr="00574793" w14:paraId="492CBD93" w14:textId="77777777" w:rsidTr="004A6B25">
        <w:trPr>
          <w:trHeight w:val="320"/>
        </w:trPr>
        <w:tc>
          <w:tcPr>
            <w:tcW w:w="2190" w:type="dxa"/>
            <w:vMerge/>
            <w:noWrap/>
          </w:tcPr>
          <w:p w14:paraId="053B3D20" w14:textId="77777777" w:rsidR="00BE0F4B" w:rsidRPr="00574793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</w:tcPr>
          <w:p w14:paraId="4CA4B43D" w14:textId="1956DB59" w:rsidR="00BE0F4B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15–16 november och 6–7 december (</w:t>
            </w:r>
            <w:hyperlink r:id="rId18" w:history="1">
              <w:r w:rsidRPr="005318AA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anmälan</w:t>
              </w:r>
            </w:hyperlink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14:paraId="65A36A2A" w14:textId="642F3B29" w:rsidR="00BE0F4B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Stockholm</w:t>
            </w:r>
          </w:p>
        </w:tc>
      </w:tr>
      <w:tr w:rsidR="00BE0F4B" w:rsidRPr="00574793" w14:paraId="79992CA6" w14:textId="77777777" w:rsidTr="004A6B25">
        <w:trPr>
          <w:trHeight w:val="320"/>
        </w:trPr>
        <w:tc>
          <w:tcPr>
            <w:tcW w:w="2190" w:type="dxa"/>
            <w:vMerge/>
            <w:noWrap/>
          </w:tcPr>
          <w:p w14:paraId="3E1F0EF0" w14:textId="77777777" w:rsidR="00BE0F4B" w:rsidRPr="00574793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</w:tcPr>
          <w:p w14:paraId="488CE993" w14:textId="4A111CC5" w:rsidR="00BE0F4B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6–7 december (helg 1)</w:t>
            </w:r>
          </w:p>
        </w:tc>
        <w:tc>
          <w:tcPr>
            <w:tcW w:w="2730" w:type="dxa"/>
            <w:shd w:val="clear" w:color="auto" w:fill="auto"/>
          </w:tcPr>
          <w:p w14:paraId="60E984D1" w14:textId="01D10E4E" w:rsidR="00BE0F4B" w:rsidRDefault="00BE0F4B" w:rsidP="00726E57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Syd (Malmö)</w:t>
            </w:r>
          </w:p>
        </w:tc>
      </w:tr>
      <w:tr w:rsidR="00BE0F4B" w:rsidRPr="00574793" w14:paraId="499B7CEA" w14:textId="77777777" w:rsidTr="004A6B25">
        <w:trPr>
          <w:trHeight w:val="320"/>
        </w:trPr>
        <w:tc>
          <w:tcPr>
            <w:tcW w:w="2190" w:type="dxa"/>
            <w:vMerge w:val="restart"/>
            <w:noWrap/>
            <w:hideMark/>
          </w:tcPr>
          <w:p w14:paraId="6581F9AD" w14:textId="77777777" w:rsidR="00BE0F4B" w:rsidRPr="008500FD" w:rsidRDefault="00BE0F4B" w:rsidP="00B274E0">
            <w:pPr>
              <w:rPr>
                <w:rFonts w:ascii="Hartwell Alt" w:hAnsi="Hartwell Alt" w:cs="Calibri"/>
                <w:b/>
                <w:bCs/>
                <w:color w:val="000000"/>
                <w:sz w:val="20"/>
                <w:szCs w:val="20"/>
              </w:rPr>
            </w:pPr>
            <w:r w:rsidRPr="008500FD">
              <w:rPr>
                <w:rFonts w:ascii="Hartwell Alt" w:hAnsi="Hartwell Alt" w:cs="Calibri"/>
                <w:b/>
                <w:bCs/>
                <w:color w:val="000000"/>
                <w:sz w:val="20"/>
                <w:szCs w:val="20"/>
              </w:rPr>
              <w:t xml:space="preserve">Multi </w:t>
            </w:r>
            <w:proofErr w:type="spellStart"/>
            <w:r w:rsidRPr="008500FD">
              <w:rPr>
                <w:rFonts w:ascii="Hartwell Alt" w:hAnsi="Hartwell Alt" w:cs="Calibri"/>
                <w:b/>
                <w:bCs/>
                <w:color w:val="000000"/>
                <w:sz w:val="20"/>
                <w:szCs w:val="20"/>
              </w:rPr>
              <w:t>SkillZ</w:t>
            </w:r>
            <w:proofErr w:type="spellEnd"/>
            <w:r w:rsidRPr="008500FD">
              <w:rPr>
                <w:rFonts w:ascii="Hartwell Alt" w:hAnsi="Hartwell Alt" w:cs="Calibri"/>
                <w:b/>
                <w:bCs/>
                <w:color w:val="000000"/>
                <w:sz w:val="20"/>
                <w:szCs w:val="20"/>
              </w:rPr>
              <w:t xml:space="preserve"> Tennis</w:t>
            </w:r>
          </w:p>
        </w:tc>
        <w:tc>
          <w:tcPr>
            <w:tcW w:w="3759" w:type="dxa"/>
          </w:tcPr>
          <w:p w14:paraId="46544CEC" w14:textId="62A1A8E5" w:rsidR="00BE0F4B" w:rsidRPr="00B274E0" w:rsidRDefault="00BE0F4B" w:rsidP="00B274E0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  <w:lang w:val="nb-NO"/>
              </w:rPr>
              <w:t xml:space="preserve">14-16 mars </w:t>
            </w:r>
            <w:hyperlink r:id="rId19" w:history="1">
              <w:r w:rsidRPr="00B274E0">
                <w:rPr>
                  <w:rStyle w:val="Hyperlnk"/>
                  <w:rFonts w:ascii="Hartwell Alt" w:hAnsi="Hartwell Alt" w:cs="Calibri"/>
                  <w:sz w:val="20"/>
                  <w:szCs w:val="20"/>
                  <w:lang w:val="nb-NO"/>
                </w:rPr>
                <w:t>(</w:t>
              </w:r>
              <w:proofErr w:type="spellStart"/>
              <w:r w:rsidRPr="00B274E0">
                <w:rPr>
                  <w:rStyle w:val="Hyperlnk"/>
                  <w:rFonts w:ascii="Hartwell Alt" w:hAnsi="Hartwell Alt" w:cs="Calibri"/>
                  <w:sz w:val="20"/>
                  <w:szCs w:val="20"/>
                  <w:lang w:val="nb-NO"/>
                </w:rPr>
                <w:t>anmälan</w:t>
              </w:r>
              <w:proofErr w:type="spellEnd"/>
              <w:r w:rsidRPr="00B274E0">
                <w:rPr>
                  <w:rStyle w:val="Hyperlnk"/>
                  <w:rFonts w:ascii="Hartwell Alt" w:hAnsi="Hartwell Alt" w:cs="Calibri"/>
                  <w:sz w:val="20"/>
                  <w:szCs w:val="20"/>
                  <w:lang w:val="nb-NO"/>
                </w:rPr>
                <w:t>)</w:t>
              </w:r>
            </w:hyperlink>
          </w:p>
        </w:tc>
        <w:tc>
          <w:tcPr>
            <w:tcW w:w="2730" w:type="dxa"/>
            <w:shd w:val="clear" w:color="auto" w:fill="auto"/>
          </w:tcPr>
          <w:p w14:paraId="2B17C2DE" w14:textId="6ED94636" w:rsidR="00BE0F4B" w:rsidRPr="00B274E0" w:rsidRDefault="00BE0F4B" w:rsidP="00B274E0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Öst (Eskilstuna)</w:t>
            </w:r>
          </w:p>
        </w:tc>
      </w:tr>
      <w:tr w:rsidR="00BE0F4B" w:rsidRPr="00574793" w14:paraId="5EB9CCA1" w14:textId="77777777" w:rsidTr="004A6B25">
        <w:trPr>
          <w:trHeight w:val="335"/>
        </w:trPr>
        <w:tc>
          <w:tcPr>
            <w:tcW w:w="2190" w:type="dxa"/>
            <w:vMerge/>
            <w:noWrap/>
          </w:tcPr>
          <w:p w14:paraId="430B0785" w14:textId="77777777" w:rsidR="00BE0F4B" w:rsidRPr="00574793" w:rsidRDefault="00BE0F4B" w:rsidP="00B274E0">
            <w:pPr>
              <w:rPr>
                <w:rFonts w:ascii="Hartwell Alt" w:hAnsi="Hartwell Alt"/>
                <w:sz w:val="20"/>
                <w:szCs w:val="20"/>
              </w:rPr>
            </w:pPr>
          </w:p>
        </w:tc>
        <w:tc>
          <w:tcPr>
            <w:tcW w:w="3759" w:type="dxa"/>
          </w:tcPr>
          <w:p w14:paraId="192C5D33" w14:textId="69ECBE08" w:rsidR="00BE0F4B" w:rsidRPr="00B274E0" w:rsidRDefault="00BE0F4B" w:rsidP="00B274E0">
            <w:pPr>
              <w:rPr>
                <w:rFonts w:ascii="Hartwell Alt" w:hAnsi="Hartwell Alt" w:cs="Calibri"/>
                <w:color w:val="000000"/>
                <w:sz w:val="20"/>
                <w:szCs w:val="20"/>
                <w:lang w:val="nb-NO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  <w:lang w:val="nb-NO"/>
              </w:rPr>
              <w:t xml:space="preserve">3-4 </w:t>
            </w:r>
            <w:proofErr w:type="spellStart"/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  <w:lang w:val="nb-NO"/>
              </w:rPr>
              <w:t>maj</w:t>
            </w:r>
            <w:proofErr w:type="spellEnd"/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  <w:lang w:val="nb-NO"/>
              </w:rPr>
              <w:t xml:space="preserve"> (</w:t>
            </w:r>
            <w:proofErr w:type="spellStart"/>
            <w:r w:rsidRPr="00B274E0">
              <w:rPr>
                <w:rFonts w:ascii="Hartwell Alt" w:hAnsi="Hartwell Alt" w:cs="Calibri"/>
                <w:sz w:val="20"/>
                <w:szCs w:val="20"/>
                <w:lang w:val="nb-NO"/>
              </w:rPr>
              <w:fldChar w:fldCharType="begin"/>
            </w:r>
            <w:r>
              <w:rPr>
                <w:rFonts w:ascii="Hartwell Alt" w:hAnsi="Hartwell Alt" w:cs="Calibri"/>
                <w:sz w:val="20"/>
                <w:szCs w:val="20"/>
                <w:lang w:val="nb-NO"/>
              </w:rPr>
              <w:instrText>HYPERLINK "https://educationwebregistration.idrottonline.se/home/index/1968941"</w:instrText>
            </w:r>
            <w:r w:rsidRPr="00B274E0">
              <w:rPr>
                <w:rFonts w:ascii="Hartwell Alt" w:hAnsi="Hartwell Alt" w:cs="Calibri"/>
                <w:sz w:val="20"/>
                <w:szCs w:val="20"/>
                <w:lang w:val="nb-NO"/>
              </w:rPr>
            </w:r>
            <w:r w:rsidRPr="00B274E0">
              <w:rPr>
                <w:rFonts w:ascii="Hartwell Alt" w:hAnsi="Hartwell Alt" w:cs="Calibri"/>
                <w:sz w:val="20"/>
                <w:szCs w:val="20"/>
                <w:lang w:val="nb-NO"/>
              </w:rPr>
              <w:fldChar w:fldCharType="separate"/>
            </w:r>
            <w:r w:rsidRPr="00B274E0">
              <w:rPr>
                <w:rStyle w:val="Hyperlnk"/>
                <w:rFonts w:ascii="Hartwell Alt" w:hAnsi="Hartwell Alt" w:cs="Calibri"/>
                <w:sz w:val="20"/>
                <w:szCs w:val="20"/>
                <w:lang w:val="nb-NO"/>
              </w:rPr>
              <w:t>anmälan</w:t>
            </w:r>
            <w:proofErr w:type="spellEnd"/>
            <w:r w:rsidRPr="00B274E0">
              <w:rPr>
                <w:rFonts w:ascii="Hartwell Alt" w:hAnsi="Hartwell Alt" w:cs="Calibri"/>
                <w:sz w:val="20"/>
                <w:szCs w:val="20"/>
                <w:lang w:val="nb-NO"/>
              </w:rPr>
              <w:fldChar w:fldCharType="end"/>
            </w: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  <w:lang w:val="nb-NO"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14:paraId="560025DF" w14:textId="3A6C6A2A" w:rsidR="00BE0F4B" w:rsidRPr="00B274E0" w:rsidRDefault="00BE0F4B" w:rsidP="00B274E0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Norr (Sundsvall)</w:t>
            </w:r>
          </w:p>
        </w:tc>
      </w:tr>
      <w:tr w:rsidR="00BE0F4B" w:rsidRPr="00574793" w14:paraId="03A0290D" w14:textId="77777777" w:rsidTr="004A6B25">
        <w:trPr>
          <w:trHeight w:val="335"/>
        </w:trPr>
        <w:tc>
          <w:tcPr>
            <w:tcW w:w="2190" w:type="dxa"/>
            <w:vMerge/>
            <w:noWrap/>
            <w:hideMark/>
          </w:tcPr>
          <w:p w14:paraId="6D13F4AC" w14:textId="77777777" w:rsidR="00BE0F4B" w:rsidRPr="00574793" w:rsidRDefault="00BE0F4B" w:rsidP="00B274E0">
            <w:pPr>
              <w:rPr>
                <w:rFonts w:ascii="Hartwell Alt" w:hAnsi="Hartwell Alt"/>
                <w:sz w:val="20"/>
                <w:szCs w:val="20"/>
              </w:rPr>
            </w:pPr>
          </w:p>
        </w:tc>
        <w:tc>
          <w:tcPr>
            <w:tcW w:w="3759" w:type="dxa"/>
          </w:tcPr>
          <w:p w14:paraId="22AC9380" w14:textId="6C31AEAA" w:rsidR="00BE0F4B" w:rsidRPr="00B274E0" w:rsidRDefault="00BE0F4B" w:rsidP="00B274E0">
            <w:pPr>
              <w:rPr>
                <w:rFonts w:ascii="Hartwell Alt" w:hAnsi="Hartwell Alt" w:cs="Calibri"/>
                <w:color w:val="000000"/>
                <w:sz w:val="20"/>
                <w:szCs w:val="20"/>
                <w:lang w:val="nb-NO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7–8 juni</w:t>
            </w:r>
          </w:p>
        </w:tc>
        <w:tc>
          <w:tcPr>
            <w:tcW w:w="2730" w:type="dxa"/>
            <w:shd w:val="clear" w:color="auto" w:fill="auto"/>
          </w:tcPr>
          <w:p w14:paraId="51A35FD4" w14:textId="49068EB1" w:rsidR="00BE0F4B" w:rsidRPr="00B274E0" w:rsidRDefault="00BE0F4B" w:rsidP="00B274E0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 w:rsidRPr="00B274E0">
              <w:rPr>
                <w:rFonts w:ascii="Hartwell Alt" w:hAnsi="Hartwell Alt" w:cs="Calibri"/>
                <w:color w:val="000000"/>
                <w:sz w:val="20"/>
                <w:szCs w:val="20"/>
              </w:rPr>
              <w:t>Syd (Jönköping)</w:t>
            </w:r>
          </w:p>
        </w:tc>
      </w:tr>
      <w:tr w:rsidR="00BE0F4B" w:rsidRPr="00574793" w14:paraId="2E122041" w14:textId="77777777" w:rsidTr="004A6B25">
        <w:trPr>
          <w:trHeight w:val="335"/>
        </w:trPr>
        <w:tc>
          <w:tcPr>
            <w:tcW w:w="2190" w:type="dxa"/>
            <w:vMerge/>
            <w:noWrap/>
          </w:tcPr>
          <w:p w14:paraId="140DD0A9" w14:textId="77777777" w:rsidR="00BE0F4B" w:rsidRPr="00574793" w:rsidRDefault="00BE0F4B" w:rsidP="00B274E0">
            <w:pPr>
              <w:rPr>
                <w:rFonts w:ascii="Hartwell Alt" w:hAnsi="Hartwell Alt"/>
                <w:sz w:val="20"/>
                <w:szCs w:val="20"/>
              </w:rPr>
            </w:pPr>
          </w:p>
        </w:tc>
        <w:tc>
          <w:tcPr>
            <w:tcW w:w="3759" w:type="dxa"/>
          </w:tcPr>
          <w:p w14:paraId="710AA7CD" w14:textId="29B5D1F2" w:rsidR="00BE0F4B" w:rsidRPr="00B274E0" w:rsidRDefault="00BE0F4B" w:rsidP="00B274E0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6–7 december</w:t>
            </w:r>
          </w:p>
        </w:tc>
        <w:tc>
          <w:tcPr>
            <w:tcW w:w="2730" w:type="dxa"/>
            <w:shd w:val="clear" w:color="auto" w:fill="auto"/>
          </w:tcPr>
          <w:p w14:paraId="40D45D75" w14:textId="13C2336B" w:rsidR="00BE0F4B" w:rsidRPr="00B274E0" w:rsidRDefault="00BE0F4B" w:rsidP="00B274E0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>Malmö</w:t>
            </w:r>
          </w:p>
        </w:tc>
      </w:tr>
      <w:tr w:rsidR="00B274E0" w:rsidRPr="00574793" w14:paraId="7292CFEE" w14:textId="77777777" w:rsidTr="00260E7D">
        <w:trPr>
          <w:trHeight w:val="320"/>
        </w:trPr>
        <w:tc>
          <w:tcPr>
            <w:tcW w:w="2190" w:type="dxa"/>
            <w:shd w:val="clear" w:color="auto" w:fill="auto"/>
            <w:noWrap/>
            <w:hideMark/>
          </w:tcPr>
          <w:p w14:paraId="6607089B" w14:textId="3931E7C9" w:rsidR="00B274E0" w:rsidRPr="008500FD" w:rsidRDefault="00B274E0" w:rsidP="00B274E0">
            <w:pPr>
              <w:rPr>
                <w:rFonts w:ascii="Hartwell Alt" w:hAnsi="Hartwell Al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b/>
                <w:bCs/>
                <w:color w:val="000000"/>
                <w:sz w:val="20"/>
                <w:szCs w:val="20"/>
              </w:rPr>
              <w:t>Klubbtränarutbildning</w:t>
            </w:r>
          </w:p>
        </w:tc>
        <w:tc>
          <w:tcPr>
            <w:tcW w:w="3759" w:type="dxa"/>
            <w:shd w:val="clear" w:color="auto" w:fill="auto"/>
          </w:tcPr>
          <w:p w14:paraId="36E221B0" w14:textId="3CF83665" w:rsidR="00B274E0" w:rsidRPr="00574793" w:rsidRDefault="00B274E0" w:rsidP="00B274E0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r>
              <w:rPr>
                <w:rFonts w:ascii="Hartwell Alt" w:hAnsi="Hartwell Alt" w:cs="Calibri"/>
                <w:color w:val="000000"/>
                <w:sz w:val="20"/>
                <w:szCs w:val="20"/>
              </w:rPr>
              <w:t xml:space="preserve">Kursstart 24 januari, sista träff 11 maj </w:t>
            </w:r>
            <w:r w:rsidR="00DC2B7A">
              <w:rPr>
                <w:rFonts w:ascii="Hartwell Alt" w:hAnsi="Hartwell Alt" w:cs="Calibri"/>
                <w:color w:val="000000"/>
                <w:sz w:val="20"/>
                <w:szCs w:val="20"/>
              </w:rPr>
              <w:t>(</w:t>
            </w:r>
            <w:hyperlink r:id="rId20" w:history="1">
              <w:r w:rsidR="00DC2B7A" w:rsidRPr="00DC2B7A">
                <w:rPr>
                  <w:rStyle w:val="Hyperlnk"/>
                  <w:rFonts w:ascii="Hartwell Alt" w:hAnsi="Hartwell Alt" w:cs="Calibri"/>
                  <w:sz w:val="20"/>
                  <w:szCs w:val="20"/>
                </w:rPr>
                <w:t>anmälan</w:t>
              </w:r>
            </w:hyperlink>
            <w:r w:rsidR="00DC2B7A">
              <w:rPr>
                <w:rFonts w:ascii="Hartwell Alt" w:hAnsi="Hartwell Al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14:paraId="1C332EB0" w14:textId="1692EEEE" w:rsidR="00B274E0" w:rsidRPr="00786AA0" w:rsidRDefault="00B274E0" w:rsidP="00B274E0">
            <w:pPr>
              <w:rPr>
                <w:rFonts w:ascii="Hartwell Alt" w:hAnsi="Hartwell Alt" w:cs="Calibri"/>
                <w:color w:val="000000"/>
                <w:sz w:val="20"/>
                <w:szCs w:val="20"/>
              </w:rPr>
            </w:pPr>
            <w:proofErr w:type="spellStart"/>
            <w:r w:rsidRPr="00786AA0">
              <w:rPr>
                <w:rFonts w:ascii="Hartwell Alt" w:hAnsi="Hartwell Alt" w:cs="Calibri"/>
                <w:color w:val="000000"/>
                <w:sz w:val="20"/>
                <w:szCs w:val="20"/>
              </w:rPr>
              <w:t>SvTF</w:t>
            </w:r>
            <w:proofErr w:type="spellEnd"/>
            <w:r w:rsidRPr="00786AA0">
              <w:rPr>
                <w:rFonts w:ascii="Hartwell Alt" w:hAnsi="Hartwell Alt" w:cs="Calibri"/>
                <w:color w:val="000000"/>
                <w:sz w:val="20"/>
                <w:szCs w:val="20"/>
              </w:rPr>
              <w:t xml:space="preserve"> (digitalt + </w:t>
            </w:r>
            <w:r w:rsidR="00DC2B7A">
              <w:rPr>
                <w:rFonts w:ascii="Hartwell Alt" w:hAnsi="Hartwell Alt" w:cs="Calibri"/>
                <w:color w:val="000000"/>
                <w:sz w:val="20"/>
                <w:szCs w:val="20"/>
              </w:rPr>
              <w:t>GLTK, Falun, Lidingö</w:t>
            </w:r>
            <w:r w:rsidRPr="00786AA0">
              <w:rPr>
                <w:rFonts w:ascii="Hartwell Alt" w:hAnsi="Hartwell Alt" w:cs="Calibri"/>
                <w:color w:val="000000"/>
                <w:sz w:val="20"/>
                <w:szCs w:val="20"/>
              </w:rPr>
              <w:t>)</w:t>
            </w:r>
          </w:p>
        </w:tc>
      </w:tr>
    </w:tbl>
    <w:p w14:paraId="1EDB5290" w14:textId="77777777" w:rsidR="004D0F66" w:rsidRDefault="004D0F66">
      <w:pPr>
        <w:rPr>
          <w:rFonts w:ascii="Hartwell Alt" w:hAnsi="Hartwell Alt" w:cs="Arial"/>
          <w:b/>
          <w:bCs/>
          <w:color w:val="030048"/>
          <w:sz w:val="28"/>
        </w:rPr>
      </w:pPr>
      <w:r>
        <w:rPr>
          <w:rFonts w:ascii="Hartwell Alt" w:hAnsi="Hartwell Alt" w:cs="Arial"/>
          <w:b/>
          <w:bCs/>
          <w:color w:val="030048"/>
          <w:sz w:val="28"/>
        </w:rPr>
        <w:br w:type="page"/>
      </w:r>
    </w:p>
    <w:p w14:paraId="59B61C2E" w14:textId="56CA02D4" w:rsidR="004D0F66" w:rsidRPr="00624B9C" w:rsidRDefault="004D0F66" w:rsidP="004D0F66">
      <w:pPr>
        <w:jc w:val="center"/>
        <w:rPr>
          <w:rFonts w:ascii="Hartwell Alt" w:hAnsi="Hartwell Alt" w:cs="Arial"/>
          <w:b/>
          <w:bCs/>
          <w:color w:val="030048"/>
          <w:sz w:val="28"/>
          <w:lang w:val="en-US"/>
        </w:rPr>
      </w:pPr>
      <w:r w:rsidRPr="00BF4ABB">
        <w:rPr>
          <w:rFonts w:ascii="Hartwell Alt" w:hAnsi="Hartwell Alt" w:cs="Arial"/>
          <w:b/>
          <w:bCs/>
          <w:color w:val="030048"/>
          <w:sz w:val="28"/>
        </w:rPr>
        <w:lastRenderedPageBreak/>
        <w:t>Funktionärsutbildning</w:t>
      </w:r>
    </w:p>
    <w:p w14:paraId="3A63FF3B" w14:textId="77777777" w:rsidR="004D0F66" w:rsidRPr="00624B9C" w:rsidRDefault="004D0F66" w:rsidP="004D0F66">
      <w:pPr>
        <w:rPr>
          <w:rFonts w:ascii="Hartwell Alt" w:hAnsi="Hartwell Alt" w:cs="Arial"/>
          <w:lang w:val="en-US"/>
        </w:rPr>
      </w:pPr>
    </w:p>
    <w:tbl>
      <w:tblPr>
        <w:tblStyle w:val="Tabellrutnt"/>
        <w:tblW w:w="8909" w:type="dxa"/>
        <w:tblLook w:val="04A0" w:firstRow="1" w:lastRow="0" w:firstColumn="1" w:lastColumn="0" w:noHBand="0" w:noVBand="1"/>
      </w:tblPr>
      <w:tblGrid>
        <w:gridCol w:w="3097"/>
        <w:gridCol w:w="3844"/>
        <w:gridCol w:w="1968"/>
      </w:tblGrid>
      <w:tr w:rsidR="004A6B25" w:rsidRPr="00BF4ABB" w14:paraId="1EB7ECF4" w14:textId="77777777" w:rsidTr="00C565D0">
        <w:trPr>
          <w:trHeight w:val="320"/>
        </w:trPr>
        <w:tc>
          <w:tcPr>
            <w:tcW w:w="3097" w:type="dxa"/>
            <w:noWrap/>
          </w:tcPr>
          <w:p w14:paraId="19DA011B" w14:textId="3325E680" w:rsidR="004A6B25" w:rsidRPr="008500FD" w:rsidRDefault="004A6B25" w:rsidP="000B1B26">
            <w:pPr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  <w:t>Introduktionsutbildning för funktionärer</w:t>
            </w:r>
          </w:p>
        </w:tc>
        <w:tc>
          <w:tcPr>
            <w:tcW w:w="3844" w:type="dxa"/>
          </w:tcPr>
          <w:p w14:paraId="5B692E44" w14:textId="53739086" w:rsidR="004A6B25" w:rsidRDefault="004A6B25" w:rsidP="000B1B2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>
              <w:rPr>
                <w:rFonts w:ascii="Hartwell" w:hAnsi="Hartwell" w:cs="Calibri"/>
                <w:color w:val="000000"/>
                <w:sz w:val="20"/>
                <w:szCs w:val="20"/>
              </w:rPr>
              <w:t xml:space="preserve">Genomförs på egen hand, anmälan ligger öppen </w:t>
            </w:r>
            <w:hyperlink r:id="rId21" w:history="1">
              <w:r w:rsidRPr="00BC287B">
                <w:rPr>
                  <w:rStyle w:val="Hyperlnk"/>
                  <w:rFonts w:ascii="Hartwell" w:hAnsi="Hartwell" w:cs="Calibri"/>
                  <w:sz w:val="20"/>
                  <w:szCs w:val="20"/>
                </w:rPr>
                <w:t>(länk till anmälan)</w:t>
              </w:r>
            </w:hyperlink>
          </w:p>
        </w:tc>
        <w:tc>
          <w:tcPr>
            <w:tcW w:w="1968" w:type="dxa"/>
            <w:shd w:val="clear" w:color="auto" w:fill="auto"/>
          </w:tcPr>
          <w:p w14:paraId="6D20CF27" w14:textId="22D7BC29" w:rsidR="004A6B25" w:rsidRDefault="004A6B25" w:rsidP="000B1B2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>
              <w:rPr>
                <w:rFonts w:ascii="Hartwell" w:hAnsi="Hartwell" w:cs="Calibri"/>
                <w:color w:val="000000"/>
                <w:sz w:val="20"/>
                <w:szCs w:val="20"/>
              </w:rPr>
              <w:t>Digitalt</w:t>
            </w:r>
          </w:p>
        </w:tc>
      </w:tr>
      <w:tr w:rsidR="00FD3876" w:rsidRPr="00BF4ABB" w14:paraId="3381D33C" w14:textId="77777777" w:rsidTr="00C565D0">
        <w:trPr>
          <w:trHeight w:val="320"/>
        </w:trPr>
        <w:tc>
          <w:tcPr>
            <w:tcW w:w="3097" w:type="dxa"/>
            <w:vMerge w:val="restart"/>
            <w:noWrap/>
            <w:hideMark/>
          </w:tcPr>
          <w:p w14:paraId="1331C7B8" w14:textId="77777777" w:rsidR="00FD3876" w:rsidRPr="008500FD" w:rsidRDefault="00FD3876" w:rsidP="00FD3876">
            <w:pPr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</w:pPr>
            <w:r w:rsidRPr="008500FD"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  <w:t>Matchledarutbildning</w:t>
            </w:r>
          </w:p>
        </w:tc>
        <w:tc>
          <w:tcPr>
            <w:tcW w:w="3844" w:type="dxa"/>
          </w:tcPr>
          <w:p w14:paraId="77C7AACB" w14:textId="4E223F14" w:rsidR="00FD3876" w:rsidRPr="00E516F9" w:rsidRDefault="00FD3876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 xml:space="preserve">4 februari </w:t>
            </w:r>
          </w:p>
        </w:tc>
        <w:tc>
          <w:tcPr>
            <w:tcW w:w="1968" w:type="dxa"/>
            <w:shd w:val="clear" w:color="auto" w:fill="auto"/>
          </w:tcPr>
          <w:p w14:paraId="41F01C7E" w14:textId="12DAB776" w:rsidR="00FD3876" w:rsidRPr="00786AA0" w:rsidRDefault="00FD3876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>Väst (digitalt)</w:t>
            </w:r>
          </w:p>
        </w:tc>
      </w:tr>
      <w:tr w:rsidR="00FD3876" w:rsidRPr="00BF4ABB" w14:paraId="74FE622B" w14:textId="77777777" w:rsidTr="00C565D0">
        <w:trPr>
          <w:trHeight w:val="320"/>
        </w:trPr>
        <w:tc>
          <w:tcPr>
            <w:tcW w:w="3097" w:type="dxa"/>
            <w:vMerge/>
            <w:noWrap/>
          </w:tcPr>
          <w:p w14:paraId="49A429DE" w14:textId="77777777" w:rsidR="00FD3876" w:rsidRPr="008500FD" w:rsidRDefault="00FD3876" w:rsidP="00FD3876">
            <w:pPr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4" w:type="dxa"/>
          </w:tcPr>
          <w:p w14:paraId="39E6FBD8" w14:textId="6BBCF17F" w:rsidR="00FD3876" w:rsidRPr="001E2EA7" w:rsidRDefault="00FD3876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sz w:val="20"/>
                <w:szCs w:val="20"/>
              </w:rPr>
              <w:t>12 februari (</w:t>
            </w:r>
            <w:hyperlink r:id="rId22" w:history="1">
              <w:r w:rsidRPr="001E2EA7">
                <w:rPr>
                  <w:rStyle w:val="Hyperlnk"/>
                  <w:rFonts w:ascii="Hartwell" w:hAnsi="Hartwell" w:cs="Calibri"/>
                  <w:sz w:val="20"/>
                  <w:szCs w:val="20"/>
                </w:rPr>
                <w:t>anmälan</w:t>
              </w:r>
            </w:hyperlink>
            <w:r w:rsidRPr="001E2EA7">
              <w:rPr>
                <w:rFonts w:ascii="Hartwell" w:hAnsi="Hartwell" w:cs="Calibri"/>
                <w:sz w:val="20"/>
                <w:szCs w:val="20"/>
              </w:rPr>
              <w:t>)</w:t>
            </w:r>
          </w:p>
        </w:tc>
        <w:tc>
          <w:tcPr>
            <w:tcW w:w="1968" w:type="dxa"/>
            <w:shd w:val="clear" w:color="auto" w:fill="auto"/>
          </w:tcPr>
          <w:p w14:paraId="6D587145" w14:textId="4A8987DA" w:rsidR="00FD3876" w:rsidRPr="001E2EA7" w:rsidRDefault="00FD3876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>Öst (digitalt)</w:t>
            </w:r>
          </w:p>
        </w:tc>
      </w:tr>
      <w:tr w:rsidR="00FD3876" w:rsidRPr="00BF4ABB" w14:paraId="5C72059B" w14:textId="77777777" w:rsidTr="00C565D0">
        <w:trPr>
          <w:trHeight w:val="320"/>
        </w:trPr>
        <w:tc>
          <w:tcPr>
            <w:tcW w:w="3097" w:type="dxa"/>
            <w:vMerge w:val="restart"/>
            <w:noWrap/>
          </w:tcPr>
          <w:p w14:paraId="38E9D0E0" w14:textId="4C564799" w:rsidR="00FD3876" w:rsidRPr="002339B1" w:rsidRDefault="00FD3876" w:rsidP="00FD3876">
            <w:pPr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</w:pPr>
            <w:r w:rsidRPr="002339B1"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  <w:t>Förbundstävlingsledarutbildning</w:t>
            </w:r>
          </w:p>
        </w:tc>
        <w:tc>
          <w:tcPr>
            <w:tcW w:w="3844" w:type="dxa"/>
            <w:noWrap/>
          </w:tcPr>
          <w:p w14:paraId="7CFEE9C1" w14:textId="28153CD1" w:rsidR="00FD3876" w:rsidRPr="001E2EA7" w:rsidRDefault="00FD3876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>25–26 januari</w:t>
            </w:r>
            <w:r>
              <w:rPr>
                <w:rFonts w:ascii="Hartwell" w:hAnsi="Hartwell" w:cs="Calibri"/>
                <w:color w:val="000000"/>
                <w:sz w:val="20"/>
                <w:szCs w:val="20"/>
              </w:rPr>
              <w:t xml:space="preserve"> (</w:t>
            </w:r>
            <w:hyperlink r:id="rId23" w:history="1">
              <w:r w:rsidRPr="00FD3876">
                <w:rPr>
                  <w:rStyle w:val="Hyperlnk"/>
                  <w:rFonts w:ascii="Hartwell" w:hAnsi="Hartwell" w:cs="Calibri"/>
                  <w:sz w:val="20"/>
                  <w:szCs w:val="20"/>
                </w:rPr>
                <w:t>anmälan</w:t>
              </w:r>
            </w:hyperlink>
            <w:r>
              <w:rPr>
                <w:rFonts w:ascii="Hartwell" w:hAnsi="Hartwell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8" w:type="dxa"/>
            <w:shd w:val="clear" w:color="auto" w:fill="auto"/>
            <w:noWrap/>
          </w:tcPr>
          <w:p w14:paraId="5A5A7CC9" w14:textId="5EC048E8" w:rsidR="00FD3876" w:rsidRPr="001E2EA7" w:rsidRDefault="00FD3876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>Stockholm</w:t>
            </w:r>
          </w:p>
        </w:tc>
      </w:tr>
      <w:tr w:rsidR="00FD3876" w:rsidRPr="00BF4ABB" w14:paraId="7ABA202E" w14:textId="77777777" w:rsidTr="00C565D0">
        <w:trPr>
          <w:trHeight w:val="320"/>
        </w:trPr>
        <w:tc>
          <w:tcPr>
            <w:tcW w:w="3097" w:type="dxa"/>
            <w:vMerge/>
            <w:noWrap/>
          </w:tcPr>
          <w:p w14:paraId="7E659366" w14:textId="77777777" w:rsidR="00FD3876" w:rsidRPr="002339B1" w:rsidRDefault="00FD3876" w:rsidP="00FD3876">
            <w:pPr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4" w:type="dxa"/>
            <w:noWrap/>
          </w:tcPr>
          <w:p w14:paraId="19D4BB93" w14:textId="04BE012C" w:rsidR="00FD3876" w:rsidRPr="001E2EA7" w:rsidRDefault="00FD3876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>5–6 april</w:t>
            </w:r>
            <w:r>
              <w:rPr>
                <w:rFonts w:ascii="Hartwell" w:hAnsi="Hartwell" w:cs="Calibri"/>
                <w:color w:val="000000"/>
                <w:sz w:val="20"/>
                <w:szCs w:val="20"/>
              </w:rPr>
              <w:t xml:space="preserve"> (</w:t>
            </w:r>
            <w:hyperlink r:id="rId24" w:history="1">
              <w:r w:rsidRPr="00FD3876">
                <w:rPr>
                  <w:rStyle w:val="Hyperlnk"/>
                  <w:rFonts w:ascii="Hartwell" w:hAnsi="Hartwell" w:cs="Calibri"/>
                  <w:sz w:val="20"/>
                  <w:szCs w:val="20"/>
                </w:rPr>
                <w:t>anmälan</w:t>
              </w:r>
            </w:hyperlink>
            <w:r>
              <w:rPr>
                <w:rFonts w:ascii="Hartwell" w:hAnsi="Hartwell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8" w:type="dxa"/>
            <w:shd w:val="clear" w:color="auto" w:fill="auto"/>
            <w:noWrap/>
          </w:tcPr>
          <w:p w14:paraId="112CB220" w14:textId="41298E6E" w:rsidR="00FD3876" w:rsidRPr="001E2EA7" w:rsidRDefault="00FD3876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>Båstad</w:t>
            </w:r>
          </w:p>
        </w:tc>
      </w:tr>
      <w:tr w:rsidR="00FD3876" w:rsidRPr="00BF4ABB" w14:paraId="77F9F834" w14:textId="77777777" w:rsidTr="00967388">
        <w:trPr>
          <w:trHeight w:val="320"/>
        </w:trPr>
        <w:tc>
          <w:tcPr>
            <w:tcW w:w="3097" w:type="dxa"/>
            <w:noWrap/>
            <w:hideMark/>
          </w:tcPr>
          <w:p w14:paraId="7B076305" w14:textId="77777777" w:rsidR="00FD3876" w:rsidRPr="008500FD" w:rsidRDefault="00FD3876" w:rsidP="00FD3876">
            <w:pPr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</w:pPr>
            <w:r w:rsidRPr="008500FD"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  <w:t>Förbundsdomarutbildning</w:t>
            </w:r>
          </w:p>
        </w:tc>
        <w:tc>
          <w:tcPr>
            <w:tcW w:w="3844" w:type="dxa"/>
          </w:tcPr>
          <w:p w14:paraId="656EBF8F" w14:textId="7D13D041" w:rsidR="00FD3876" w:rsidRPr="001E2EA7" w:rsidRDefault="00FD3876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>
              <w:rPr>
                <w:rFonts w:ascii="Hartwell" w:hAnsi="Hartwell" w:cs="Calibri"/>
                <w:color w:val="000000"/>
                <w:sz w:val="20"/>
                <w:szCs w:val="20"/>
              </w:rPr>
              <w:t>2</w:t>
            </w: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>–</w:t>
            </w:r>
            <w:r>
              <w:rPr>
                <w:rFonts w:ascii="Hartwell" w:hAnsi="Hartwell" w:cs="Calibri"/>
                <w:color w:val="000000"/>
                <w:sz w:val="20"/>
                <w:szCs w:val="20"/>
              </w:rPr>
              <w:t>6</w:t>
            </w: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 xml:space="preserve"> juli </w:t>
            </w:r>
          </w:p>
        </w:tc>
        <w:tc>
          <w:tcPr>
            <w:tcW w:w="1968" w:type="dxa"/>
            <w:shd w:val="clear" w:color="auto" w:fill="auto"/>
          </w:tcPr>
          <w:p w14:paraId="64B7BDD1" w14:textId="7C2935D6" w:rsidR="00FD3876" w:rsidRPr="001E2EA7" w:rsidRDefault="00FD3876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>SvTF (Båstad)</w:t>
            </w:r>
          </w:p>
        </w:tc>
      </w:tr>
      <w:tr w:rsidR="00BE0F4B" w:rsidRPr="00BF4ABB" w14:paraId="758C406B" w14:textId="77777777" w:rsidTr="00C565D0">
        <w:trPr>
          <w:trHeight w:val="320"/>
        </w:trPr>
        <w:tc>
          <w:tcPr>
            <w:tcW w:w="3097" w:type="dxa"/>
            <w:vMerge w:val="restart"/>
            <w:noWrap/>
            <w:hideMark/>
          </w:tcPr>
          <w:p w14:paraId="115BCD6A" w14:textId="77777777" w:rsidR="00BE0F4B" w:rsidRPr="008500FD" w:rsidRDefault="00BE0F4B" w:rsidP="00FD3876">
            <w:pPr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</w:pPr>
            <w:r w:rsidRPr="008500FD"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  <w:t>Tävlingsledarutbildning</w:t>
            </w:r>
          </w:p>
          <w:p w14:paraId="09E406D2" w14:textId="77777777" w:rsidR="00BE0F4B" w:rsidRPr="00BF4ABB" w:rsidRDefault="00BE0F4B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>
              <w:rPr>
                <w:rFonts w:ascii="Hartwell" w:hAnsi="Hartwell" w:cs="Calibri"/>
                <w:color w:val="000000"/>
                <w:sz w:val="20"/>
                <w:szCs w:val="20"/>
              </w:rPr>
              <w:t>Grundläggande</w:t>
            </w:r>
          </w:p>
        </w:tc>
        <w:tc>
          <w:tcPr>
            <w:tcW w:w="3844" w:type="dxa"/>
            <w:hideMark/>
          </w:tcPr>
          <w:p w14:paraId="0BE65952" w14:textId="6ACB824D" w:rsidR="00BE0F4B" w:rsidRPr="001E2EA7" w:rsidRDefault="00BE0F4B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>
              <w:rPr>
                <w:rFonts w:ascii="Hartwell" w:hAnsi="Hartwell" w:cs="Calibri"/>
                <w:color w:val="000000"/>
                <w:sz w:val="20"/>
                <w:szCs w:val="20"/>
              </w:rPr>
              <w:t xml:space="preserve">12 och 15 februari </w:t>
            </w:r>
          </w:p>
        </w:tc>
        <w:tc>
          <w:tcPr>
            <w:tcW w:w="1968" w:type="dxa"/>
            <w:shd w:val="clear" w:color="auto" w:fill="auto"/>
            <w:hideMark/>
          </w:tcPr>
          <w:p w14:paraId="1EFD46A7" w14:textId="7FA0DA5B" w:rsidR="00BE0F4B" w:rsidRPr="001E2EA7" w:rsidRDefault="00BE0F4B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>Stockholm</w:t>
            </w:r>
          </w:p>
        </w:tc>
      </w:tr>
      <w:tr w:rsidR="00BE0F4B" w:rsidRPr="00BF4ABB" w14:paraId="46B977A5" w14:textId="77777777" w:rsidTr="00C565D0">
        <w:trPr>
          <w:trHeight w:val="320"/>
        </w:trPr>
        <w:tc>
          <w:tcPr>
            <w:tcW w:w="3097" w:type="dxa"/>
            <w:vMerge/>
            <w:noWrap/>
          </w:tcPr>
          <w:p w14:paraId="3970A560" w14:textId="77777777" w:rsidR="00BE0F4B" w:rsidRPr="008500FD" w:rsidRDefault="00BE0F4B" w:rsidP="00FD3876">
            <w:pPr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4" w:type="dxa"/>
          </w:tcPr>
          <w:p w14:paraId="31852360" w14:textId="1591CC25" w:rsidR="00BE0F4B" w:rsidRPr="001E2EA7" w:rsidRDefault="00BE0F4B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 xml:space="preserve">1–2 mars </w:t>
            </w:r>
            <w:hyperlink r:id="rId25" w:history="1">
              <w:r w:rsidRPr="001E2EA7">
                <w:rPr>
                  <w:rStyle w:val="Hyperlnk"/>
                  <w:rFonts w:ascii="Hartwell" w:hAnsi="Hartwell" w:cs="Calibri"/>
                  <w:sz w:val="20"/>
                  <w:szCs w:val="20"/>
                </w:rPr>
                <w:t>(länk till anmälan)</w:t>
              </w:r>
            </w:hyperlink>
          </w:p>
        </w:tc>
        <w:tc>
          <w:tcPr>
            <w:tcW w:w="1968" w:type="dxa"/>
            <w:shd w:val="clear" w:color="auto" w:fill="auto"/>
          </w:tcPr>
          <w:p w14:paraId="5BAAE8FF" w14:textId="15515C1E" w:rsidR="00BE0F4B" w:rsidRPr="001E2EA7" w:rsidRDefault="00BE0F4B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>Öst (digitalt)</w:t>
            </w:r>
          </w:p>
        </w:tc>
      </w:tr>
      <w:tr w:rsidR="00BE0F4B" w:rsidRPr="00BF4ABB" w14:paraId="25619C0E" w14:textId="77777777" w:rsidTr="00C565D0">
        <w:trPr>
          <w:trHeight w:val="320"/>
        </w:trPr>
        <w:tc>
          <w:tcPr>
            <w:tcW w:w="3097" w:type="dxa"/>
            <w:vMerge/>
            <w:noWrap/>
          </w:tcPr>
          <w:p w14:paraId="4A0687A8" w14:textId="77777777" w:rsidR="00BE0F4B" w:rsidRPr="008500FD" w:rsidRDefault="00BE0F4B" w:rsidP="00FD3876">
            <w:pPr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4" w:type="dxa"/>
          </w:tcPr>
          <w:p w14:paraId="778F0C53" w14:textId="6D47B8F9" w:rsidR="00BE0F4B" w:rsidRPr="001E2EA7" w:rsidRDefault="00BE0F4B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 xml:space="preserve">5–6 april </w:t>
            </w:r>
          </w:p>
        </w:tc>
        <w:tc>
          <w:tcPr>
            <w:tcW w:w="1968" w:type="dxa"/>
            <w:shd w:val="clear" w:color="auto" w:fill="auto"/>
          </w:tcPr>
          <w:p w14:paraId="45D8B341" w14:textId="5C46F147" w:rsidR="00BE0F4B" w:rsidRPr="001E2EA7" w:rsidRDefault="00BE0F4B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>Syd (</w:t>
            </w:r>
            <w:r>
              <w:rPr>
                <w:rFonts w:ascii="Hartwell" w:hAnsi="Hartwell" w:cs="Calibri"/>
                <w:color w:val="000000"/>
                <w:sz w:val="20"/>
                <w:szCs w:val="20"/>
              </w:rPr>
              <w:t>Digitalt</w:t>
            </w:r>
            <w:r w:rsidRPr="001E2EA7">
              <w:rPr>
                <w:rFonts w:ascii="Hartwell" w:hAnsi="Hartwell" w:cs="Calibri"/>
                <w:color w:val="000000"/>
                <w:sz w:val="20"/>
                <w:szCs w:val="20"/>
              </w:rPr>
              <w:t>)</w:t>
            </w:r>
          </w:p>
        </w:tc>
      </w:tr>
      <w:tr w:rsidR="00BE0F4B" w:rsidRPr="00BF4ABB" w14:paraId="4F9F65A7" w14:textId="77777777" w:rsidTr="00C565D0">
        <w:trPr>
          <w:trHeight w:val="320"/>
        </w:trPr>
        <w:tc>
          <w:tcPr>
            <w:tcW w:w="3097" w:type="dxa"/>
            <w:vMerge/>
            <w:noWrap/>
          </w:tcPr>
          <w:p w14:paraId="2AC1A47D" w14:textId="77777777" w:rsidR="00BE0F4B" w:rsidRPr="008500FD" w:rsidRDefault="00BE0F4B" w:rsidP="00FD3876">
            <w:pPr>
              <w:rPr>
                <w:rFonts w:ascii="Hartwell" w:hAnsi="Hartwell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4" w:type="dxa"/>
          </w:tcPr>
          <w:p w14:paraId="61D02833" w14:textId="0B0D567B" w:rsidR="00BE0F4B" w:rsidRPr="001E2EA7" w:rsidRDefault="00BE0F4B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>
              <w:rPr>
                <w:rFonts w:ascii="Hartwell" w:hAnsi="Hartwell" w:cs="Calibri"/>
                <w:color w:val="000000"/>
                <w:sz w:val="20"/>
                <w:szCs w:val="20"/>
              </w:rPr>
              <w:t>11–12 oktober</w:t>
            </w:r>
          </w:p>
        </w:tc>
        <w:tc>
          <w:tcPr>
            <w:tcW w:w="1968" w:type="dxa"/>
            <w:shd w:val="clear" w:color="auto" w:fill="auto"/>
          </w:tcPr>
          <w:p w14:paraId="09A30FBC" w14:textId="4B0DA4D8" w:rsidR="00BE0F4B" w:rsidRPr="001E2EA7" w:rsidRDefault="00BE0F4B" w:rsidP="00FD3876">
            <w:pPr>
              <w:rPr>
                <w:rFonts w:ascii="Hartwell" w:hAnsi="Hartwell" w:cs="Calibri"/>
                <w:color w:val="000000"/>
                <w:sz w:val="20"/>
                <w:szCs w:val="20"/>
              </w:rPr>
            </w:pPr>
            <w:r>
              <w:rPr>
                <w:rFonts w:ascii="Hartwell" w:hAnsi="Hartwell" w:cs="Calibri"/>
                <w:color w:val="000000"/>
                <w:sz w:val="20"/>
                <w:szCs w:val="20"/>
              </w:rPr>
              <w:t>Syd (Båstad)</w:t>
            </w:r>
          </w:p>
        </w:tc>
      </w:tr>
    </w:tbl>
    <w:p w14:paraId="39422C3E" w14:textId="77777777" w:rsidR="004D0F66" w:rsidRDefault="004D0F66" w:rsidP="004D0F66">
      <w:pPr>
        <w:rPr>
          <w:rFonts w:ascii="Hartwell Alt" w:hAnsi="Hartwell Alt" w:cs="Arial"/>
          <w:b/>
          <w:bCs/>
          <w:color w:val="030048"/>
          <w:sz w:val="28"/>
          <w:lang w:val="en-US"/>
        </w:rPr>
      </w:pPr>
    </w:p>
    <w:p w14:paraId="703D8284" w14:textId="77777777" w:rsidR="004D0F66" w:rsidRDefault="004D0F66" w:rsidP="004D0F66">
      <w:pPr>
        <w:rPr>
          <w:rFonts w:ascii="Hartwell Alt" w:hAnsi="Hartwell Alt" w:cs="Arial"/>
          <w:lang w:val="en-US"/>
        </w:rPr>
      </w:pPr>
    </w:p>
    <w:p w14:paraId="56AC3B6C" w14:textId="77777777" w:rsidR="004D0F66" w:rsidRPr="008B62FF" w:rsidRDefault="004D0F66" w:rsidP="004D0F66">
      <w:pPr>
        <w:jc w:val="center"/>
        <w:rPr>
          <w:rFonts w:ascii="Hartwell Alt" w:hAnsi="Hartwell Alt" w:cs="Arial"/>
          <w:b/>
          <w:bCs/>
          <w:color w:val="030048"/>
          <w:sz w:val="28"/>
        </w:rPr>
      </w:pPr>
    </w:p>
    <w:p w14:paraId="49597FE0" w14:textId="77777777" w:rsidR="00966564" w:rsidRDefault="00966564" w:rsidP="00966564"/>
    <w:sectPr w:rsidR="00966564" w:rsidSect="00D34714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2011" w:right="1418" w:bottom="1985" w:left="1418" w:header="51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EEE73" w14:textId="77777777" w:rsidR="006071F6" w:rsidRDefault="006071F6">
      <w:r>
        <w:separator/>
      </w:r>
    </w:p>
  </w:endnote>
  <w:endnote w:type="continuationSeparator" w:id="0">
    <w:p w14:paraId="185716E7" w14:textId="77777777" w:rsidR="006071F6" w:rsidRDefault="0060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twell Alt">
    <w:altName w:val="MS Gothic"/>
    <w:panose1 w:val="00000500000000000000"/>
    <w:charset w:val="4D"/>
    <w:family w:val="auto"/>
    <w:notTrueType/>
    <w:pitch w:val="variable"/>
    <w:sig w:usb0="00000007" w:usb1="02000001" w:usb2="00000000" w:usb3="00000000" w:csb0="00000093" w:csb1="00000000"/>
  </w:font>
  <w:font w:name="Hartwell Alt Heavy">
    <w:altName w:val="MS Gothic"/>
    <w:panose1 w:val="00000A00000000000000"/>
    <w:charset w:val="4D"/>
    <w:family w:val="auto"/>
    <w:notTrueType/>
    <w:pitch w:val="variable"/>
    <w:sig w:usb0="00000007" w:usb1="02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twell">
    <w:altName w:val="Calibri"/>
    <w:panose1 w:val="00000500000000000000"/>
    <w:charset w:val="4D"/>
    <w:family w:val="auto"/>
    <w:notTrueType/>
    <w:pitch w:val="variable"/>
    <w:sig w:usb0="00000007" w:usb1="02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0D4A7" w14:textId="77777777" w:rsidR="002C4D2E" w:rsidRPr="00484C49" w:rsidRDefault="00FE5BFD" w:rsidP="00BB2655">
    <w:pPr>
      <w:tabs>
        <w:tab w:val="left" w:pos="4680"/>
      </w:tabs>
      <w:rPr>
        <w:rFonts w:ascii="Garamond" w:hAnsi="Garamond"/>
        <w:sz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8FE7A8" wp14:editId="0FB6E237">
              <wp:simplePos x="0" y="0"/>
              <wp:positionH relativeFrom="margin">
                <wp:posOffset>-344170</wp:posOffset>
              </wp:positionH>
              <wp:positionV relativeFrom="paragraph">
                <wp:posOffset>-146216</wp:posOffset>
              </wp:positionV>
              <wp:extent cx="6315342" cy="0"/>
              <wp:effectExtent l="0" t="12700" r="22225" b="12700"/>
              <wp:wrapNone/>
              <wp:docPr id="5" name="R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342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406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E09CC" id="Rak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1pt,-11.5pt" to="470.1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" strokecolor="#1406a0" strokeweight="2.25pt"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D2C4" w14:textId="77777777" w:rsidR="00FE5BFD" w:rsidRDefault="00FE5BFD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C6F0502" wp14:editId="3A1FF6BE">
              <wp:simplePos x="0" y="0"/>
              <wp:positionH relativeFrom="margin">
                <wp:align>center</wp:align>
              </wp:positionH>
              <wp:positionV relativeFrom="paragraph">
                <wp:posOffset>-142085</wp:posOffset>
              </wp:positionV>
              <wp:extent cx="6315342" cy="0"/>
              <wp:effectExtent l="0" t="12700" r="22225" b="12700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342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406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32219" id="Rak 4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1.2pt" to="497.2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" strokecolor="#1406a0" strokeweight="2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0C824" w14:textId="77777777" w:rsidR="006071F6" w:rsidRDefault="006071F6">
      <w:r>
        <w:separator/>
      </w:r>
    </w:p>
  </w:footnote>
  <w:footnote w:type="continuationSeparator" w:id="0">
    <w:p w14:paraId="63F63064" w14:textId="77777777" w:rsidR="006071F6" w:rsidRDefault="0060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58DB" w14:textId="77777777" w:rsidR="002C4D2E" w:rsidRDefault="00EE5919" w:rsidP="00EC0E4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98E7198" wp14:editId="38A888AB">
              <wp:simplePos x="0" y="0"/>
              <wp:positionH relativeFrom="margin">
                <wp:posOffset>-231775</wp:posOffset>
              </wp:positionH>
              <wp:positionV relativeFrom="paragraph">
                <wp:posOffset>143670</wp:posOffset>
              </wp:positionV>
              <wp:extent cx="6315342" cy="0"/>
              <wp:effectExtent l="0" t="12700" r="22225" b="1270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342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406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1953E3" id="Rak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.25pt,11.3pt" to="47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" strokecolor="#1406a0" strokeweight="2.25pt">
              <w10:wrap anchorx="margin"/>
            </v:line>
          </w:pict>
        </mc:Fallback>
      </mc:AlternateContent>
    </w:r>
  </w:p>
  <w:p w14:paraId="141875B2" w14:textId="77777777" w:rsidR="002C4D2E" w:rsidRPr="002C4D2E" w:rsidRDefault="002C4D2E" w:rsidP="002C4D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9008" w14:textId="77777777" w:rsidR="00321A37" w:rsidRDefault="00636B56" w:rsidP="00624B9C">
    <w:pPr>
      <w:pStyle w:val="Sidhuvu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1104B6" wp14:editId="05EEA4D2">
              <wp:simplePos x="0" y="0"/>
              <wp:positionH relativeFrom="column">
                <wp:posOffset>-318770</wp:posOffset>
              </wp:positionH>
              <wp:positionV relativeFrom="paragraph">
                <wp:posOffset>1253935</wp:posOffset>
              </wp:positionV>
              <wp:extent cx="6315342" cy="0"/>
              <wp:effectExtent l="0" t="12700" r="22225" b="1270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342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406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F55D3D" id="Rak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98.75pt" to="472.1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" strokecolor="#1406a0" strokeweight="2.25pt"/>
          </w:pict>
        </mc:Fallback>
      </mc:AlternateContent>
    </w:r>
    <w:r w:rsidR="00624B9C">
      <w:rPr>
        <w:noProof/>
      </w:rPr>
      <w:drawing>
        <wp:inline distT="0" distB="0" distL="0" distR="0" wp14:anchorId="2F35B294" wp14:editId="3A10AAA3">
          <wp:extent cx="978926" cy="10553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 TF nya två rader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6799" cy="108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321"/>
    <w:multiLevelType w:val="hybridMultilevel"/>
    <w:tmpl w:val="29E0FC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081"/>
    <w:multiLevelType w:val="hybridMultilevel"/>
    <w:tmpl w:val="041AD7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63C"/>
    <w:multiLevelType w:val="hybridMultilevel"/>
    <w:tmpl w:val="931631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0345"/>
    <w:multiLevelType w:val="hybridMultilevel"/>
    <w:tmpl w:val="15A6E7F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806B9D"/>
    <w:multiLevelType w:val="hybridMultilevel"/>
    <w:tmpl w:val="6BE216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912A3"/>
    <w:multiLevelType w:val="hybridMultilevel"/>
    <w:tmpl w:val="614C0FBA"/>
    <w:lvl w:ilvl="0" w:tplc="C52C9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C8B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C0B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82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25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08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E5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CA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27A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904063">
    <w:abstractNumId w:val="0"/>
  </w:num>
  <w:num w:numId="2" w16cid:durableId="1857957635">
    <w:abstractNumId w:val="4"/>
  </w:num>
  <w:num w:numId="3" w16cid:durableId="1118446991">
    <w:abstractNumId w:val="2"/>
  </w:num>
  <w:num w:numId="4" w16cid:durableId="605582278">
    <w:abstractNumId w:val="1"/>
  </w:num>
  <w:num w:numId="5" w16cid:durableId="962997393">
    <w:abstractNumId w:val="5"/>
  </w:num>
  <w:num w:numId="6" w16cid:durableId="258177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6E"/>
    <w:rsid w:val="00022135"/>
    <w:rsid w:val="000346AD"/>
    <w:rsid w:val="00036C0F"/>
    <w:rsid w:val="000809EE"/>
    <w:rsid w:val="00086EB2"/>
    <w:rsid w:val="000A3EC3"/>
    <w:rsid w:val="000B3E32"/>
    <w:rsid w:val="000B51E7"/>
    <w:rsid w:val="000C5976"/>
    <w:rsid w:val="000E62D1"/>
    <w:rsid w:val="000F1392"/>
    <w:rsid w:val="000F2D67"/>
    <w:rsid w:val="00105BC4"/>
    <w:rsid w:val="00126B2B"/>
    <w:rsid w:val="00131BFE"/>
    <w:rsid w:val="001939BC"/>
    <w:rsid w:val="00195772"/>
    <w:rsid w:val="001C16E6"/>
    <w:rsid w:val="001D028A"/>
    <w:rsid w:val="001E2EA7"/>
    <w:rsid w:val="001F3385"/>
    <w:rsid w:val="002339B1"/>
    <w:rsid w:val="0024219E"/>
    <w:rsid w:val="00250222"/>
    <w:rsid w:val="00252D06"/>
    <w:rsid w:val="00262426"/>
    <w:rsid w:val="00267D73"/>
    <w:rsid w:val="00272F5D"/>
    <w:rsid w:val="00282002"/>
    <w:rsid w:val="00282404"/>
    <w:rsid w:val="00283A58"/>
    <w:rsid w:val="002B3789"/>
    <w:rsid w:val="002B6662"/>
    <w:rsid w:val="002B7738"/>
    <w:rsid w:val="002C4D2E"/>
    <w:rsid w:val="002C52C6"/>
    <w:rsid w:val="002C704A"/>
    <w:rsid w:val="002F1552"/>
    <w:rsid w:val="0030733A"/>
    <w:rsid w:val="00321A37"/>
    <w:rsid w:val="003454C4"/>
    <w:rsid w:val="00351425"/>
    <w:rsid w:val="003610AD"/>
    <w:rsid w:val="00390720"/>
    <w:rsid w:val="00394A3C"/>
    <w:rsid w:val="0039580F"/>
    <w:rsid w:val="003B5FCF"/>
    <w:rsid w:val="003C0288"/>
    <w:rsid w:val="003D248B"/>
    <w:rsid w:val="003F24E1"/>
    <w:rsid w:val="0043163A"/>
    <w:rsid w:val="00435094"/>
    <w:rsid w:val="004802EC"/>
    <w:rsid w:val="0048050A"/>
    <w:rsid w:val="00484C49"/>
    <w:rsid w:val="004A6B25"/>
    <w:rsid w:val="004B6303"/>
    <w:rsid w:val="004C4C3A"/>
    <w:rsid w:val="004C6E75"/>
    <w:rsid w:val="004C7F97"/>
    <w:rsid w:val="004D0F66"/>
    <w:rsid w:val="005318AA"/>
    <w:rsid w:val="005646BC"/>
    <w:rsid w:val="00574793"/>
    <w:rsid w:val="00592448"/>
    <w:rsid w:val="00596F7E"/>
    <w:rsid w:val="005B667E"/>
    <w:rsid w:val="005C20A1"/>
    <w:rsid w:val="006071F6"/>
    <w:rsid w:val="00624B9C"/>
    <w:rsid w:val="00626E36"/>
    <w:rsid w:val="00636B56"/>
    <w:rsid w:val="0063771A"/>
    <w:rsid w:val="00640784"/>
    <w:rsid w:val="006408F3"/>
    <w:rsid w:val="006713FC"/>
    <w:rsid w:val="006867B1"/>
    <w:rsid w:val="006B4945"/>
    <w:rsid w:val="006D2F23"/>
    <w:rsid w:val="006E4031"/>
    <w:rsid w:val="006F79FE"/>
    <w:rsid w:val="00720535"/>
    <w:rsid w:val="00723BF6"/>
    <w:rsid w:val="0072436D"/>
    <w:rsid w:val="00726E57"/>
    <w:rsid w:val="007472AF"/>
    <w:rsid w:val="00751392"/>
    <w:rsid w:val="0075408F"/>
    <w:rsid w:val="0078041E"/>
    <w:rsid w:val="00786AA0"/>
    <w:rsid w:val="007906FC"/>
    <w:rsid w:val="007928E3"/>
    <w:rsid w:val="007C511C"/>
    <w:rsid w:val="007D1162"/>
    <w:rsid w:val="007F180A"/>
    <w:rsid w:val="00835AF3"/>
    <w:rsid w:val="008530C2"/>
    <w:rsid w:val="00874B56"/>
    <w:rsid w:val="00875C35"/>
    <w:rsid w:val="00890436"/>
    <w:rsid w:val="008B62FF"/>
    <w:rsid w:val="008D738F"/>
    <w:rsid w:val="00912771"/>
    <w:rsid w:val="009256BA"/>
    <w:rsid w:val="0094171A"/>
    <w:rsid w:val="00966564"/>
    <w:rsid w:val="00967388"/>
    <w:rsid w:val="009713E9"/>
    <w:rsid w:val="00973946"/>
    <w:rsid w:val="009B3B81"/>
    <w:rsid w:val="009D5B05"/>
    <w:rsid w:val="00A066BB"/>
    <w:rsid w:val="00A13C55"/>
    <w:rsid w:val="00A66937"/>
    <w:rsid w:val="00AC397B"/>
    <w:rsid w:val="00AE05F1"/>
    <w:rsid w:val="00B005D5"/>
    <w:rsid w:val="00B10686"/>
    <w:rsid w:val="00B274E0"/>
    <w:rsid w:val="00B3250D"/>
    <w:rsid w:val="00B63956"/>
    <w:rsid w:val="00B7243C"/>
    <w:rsid w:val="00B952BE"/>
    <w:rsid w:val="00BB1150"/>
    <w:rsid w:val="00BB2655"/>
    <w:rsid w:val="00BC287B"/>
    <w:rsid w:val="00BD64A1"/>
    <w:rsid w:val="00BE0F4B"/>
    <w:rsid w:val="00BF4ABB"/>
    <w:rsid w:val="00C22C12"/>
    <w:rsid w:val="00C23687"/>
    <w:rsid w:val="00C2487F"/>
    <w:rsid w:val="00C47AAC"/>
    <w:rsid w:val="00C565D0"/>
    <w:rsid w:val="00C57DB0"/>
    <w:rsid w:val="00C608D4"/>
    <w:rsid w:val="00C70571"/>
    <w:rsid w:val="00CA0636"/>
    <w:rsid w:val="00CA37C8"/>
    <w:rsid w:val="00CB6A58"/>
    <w:rsid w:val="00CC3139"/>
    <w:rsid w:val="00D06782"/>
    <w:rsid w:val="00D22966"/>
    <w:rsid w:val="00D30842"/>
    <w:rsid w:val="00D34714"/>
    <w:rsid w:val="00D415DF"/>
    <w:rsid w:val="00D628DD"/>
    <w:rsid w:val="00D84A8E"/>
    <w:rsid w:val="00D90469"/>
    <w:rsid w:val="00D92DB4"/>
    <w:rsid w:val="00D9528D"/>
    <w:rsid w:val="00DA2773"/>
    <w:rsid w:val="00DA7DF7"/>
    <w:rsid w:val="00DB640B"/>
    <w:rsid w:val="00DC2B7A"/>
    <w:rsid w:val="00DC6B37"/>
    <w:rsid w:val="00DE15B5"/>
    <w:rsid w:val="00DF7FAA"/>
    <w:rsid w:val="00E00DDF"/>
    <w:rsid w:val="00E01C72"/>
    <w:rsid w:val="00E33107"/>
    <w:rsid w:val="00E43E2C"/>
    <w:rsid w:val="00E516F9"/>
    <w:rsid w:val="00E54EF3"/>
    <w:rsid w:val="00E623BE"/>
    <w:rsid w:val="00E63CCD"/>
    <w:rsid w:val="00E6604E"/>
    <w:rsid w:val="00E66D5E"/>
    <w:rsid w:val="00E86038"/>
    <w:rsid w:val="00E9149B"/>
    <w:rsid w:val="00EC0E42"/>
    <w:rsid w:val="00EC3062"/>
    <w:rsid w:val="00ED7F2B"/>
    <w:rsid w:val="00EE4CA6"/>
    <w:rsid w:val="00EE5092"/>
    <w:rsid w:val="00EE5919"/>
    <w:rsid w:val="00EE5FDF"/>
    <w:rsid w:val="00EE66BE"/>
    <w:rsid w:val="00F00D24"/>
    <w:rsid w:val="00F470FC"/>
    <w:rsid w:val="00FC2E17"/>
    <w:rsid w:val="00FD3876"/>
    <w:rsid w:val="00FE5BFD"/>
    <w:rsid w:val="00FF114A"/>
    <w:rsid w:val="00FF196E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C6DEC"/>
  <w15:docId w15:val="{A5E7E82B-B66E-634F-8389-484090D9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408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4D2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C4D2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2C4D2E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4C7F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C7F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57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6408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6408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4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lstomnmnande">
    <w:name w:val="Unresolved Mention"/>
    <w:basedOn w:val="Standardstycketeckensnitt"/>
    <w:uiPriority w:val="99"/>
    <w:semiHidden/>
    <w:unhideWhenUsed/>
    <w:rsid w:val="004C4C3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B10686"/>
  </w:style>
  <w:style w:type="paragraph" w:styleId="Liststycke">
    <w:name w:val="List Paragraph"/>
    <w:basedOn w:val="Normal"/>
    <w:link w:val="ListstyckeChar"/>
    <w:uiPriority w:val="34"/>
    <w:qFormat/>
    <w:rsid w:val="00966564"/>
    <w:pPr>
      <w:ind w:left="720"/>
      <w:contextualSpacing/>
    </w:pPr>
    <w:rPr>
      <w:rFonts w:ascii="Hartwell Alt" w:hAnsi="Hartwell Alt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966564"/>
    <w:rPr>
      <w:rFonts w:ascii="Hartwell Alt" w:hAnsi="Hartwell Alt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9713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32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0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webregistration.idrottonline.se/home/index/1949111" TargetMode="External"/><Relationship Id="rId13" Type="http://schemas.openxmlformats.org/officeDocument/2006/relationships/hyperlink" Target="https://eur05.safelinks.protection.outlook.com/?url=https%3A%2F%2Feducationwebregistration.idrottonline.se%2Fhome%2Findex%2F1963679&amp;data=05%7C02%7Csophie.lindvall%40tennis.se%7C1dcd42a01ddc42e7530d08dce85f759e%7Cf215a85d7aab454a8d98d852d82d8728%7C0%7C0%7C638640743937657949%7CUnknown%7CTWFpbGZsb3d8eyJWIjoiMC4wLjAwMDAiLCJQIjoiV2luMzIiLCJBTiI6Ik1haWwiLCJXVCI6Mn0%3D%7C0%7C%7C%7C&amp;sdata=U75m%2BL2%2FPKJc1LwUBqyYAW1BsA8bQHSdxXOO7O1u2qM%3D&amp;reserved=0" TargetMode="External"/><Relationship Id="rId18" Type="http://schemas.openxmlformats.org/officeDocument/2006/relationships/hyperlink" Target="https://educationwebregistration.idrottonline.se/home/index/198099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ducationwebregistration.idrottonline.se/home/index/17525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cationwebregistration.idrottonline.se/home/index/1977783" TargetMode="External"/><Relationship Id="rId17" Type="http://schemas.openxmlformats.org/officeDocument/2006/relationships/hyperlink" Target="https://educationwebregistration.idrottonline.se/home/index/1980990" TargetMode="External"/><Relationship Id="rId25" Type="http://schemas.openxmlformats.org/officeDocument/2006/relationships/hyperlink" Target="https://eur05.safelinks.protection.outlook.com/?url=https%3A%2F%2Feducationwebregistration.idrottonline.se%2Fhome%2Findex%2F1963668&amp;data=05%7C02%7Csophie.lindvall%40tennis.se%7C1dcd42a01ddc42e7530d08dce85f759e%7Cf215a85d7aab454a8d98d852d82d8728%7C0%7C0%7C638640743937637222%7CUnknown%7CTWFpbGZsb3d8eyJWIjoiMC4wLjAwMDAiLCJQIjoiV2luMzIiLCJBTiI6Ik1haWwiLCJXVCI6Mn0%3D%7C0%7C%7C%7C&amp;sdata=gE7lcubYlQ9l58PX1FlIYtZv1NRCKjLmMbaRcSlOrnk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ionwebregistration.idrottonline.se/home/index/1977837" TargetMode="External"/><Relationship Id="rId20" Type="http://schemas.openxmlformats.org/officeDocument/2006/relationships/hyperlink" Target="https://educationwebregistration.idrottonline.se/home/index/1981399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webregistration.idrottonline.se/home/index/1987222" TargetMode="External"/><Relationship Id="rId24" Type="http://schemas.openxmlformats.org/officeDocument/2006/relationships/hyperlink" Target="https://educationwebregistration.idrottonline.se/home/index/19723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webregistration.idrottonline.se/home/index/1977821" TargetMode="External"/><Relationship Id="rId23" Type="http://schemas.openxmlformats.org/officeDocument/2006/relationships/hyperlink" Target="https://educationwebregistration.idrottonline.se/home/index/1972348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educationwebregistration.idrottonline.se/home/index/1987213" TargetMode="External"/><Relationship Id="rId19" Type="http://schemas.openxmlformats.org/officeDocument/2006/relationships/hyperlink" Target="https://eur05.safelinks.protection.outlook.com/?url=https%3A%2F%2Feducationwebregistration.idrottonline.se%2Fhome%2Findex%2F1963639&amp;data=05%7C02%7Csophie.lindvall%40tennis.se%7C1dcd42a01ddc42e7530d08dce85f759e%7Cf215a85d7aab454a8d98d852d82d8728%7C0%7C0%7C638640743937609183%7CUnknown%7CTWFpbGZsb3d8eyJWIjoiMC4wLjAwMDAiLCJQIjoiV2luMzIiLCJBTiI6Ik1haWwiLCJXVCI6Mn0%3D%7C0%7C%7C%7C&amp;sdata=V9aZpkG2IS9%2FnVK1hAG66wJs0J%2F9BUUUw6h%2B0sFDidM%3D&amp;reserved=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cationwebregistration.idrottonline.se/home/index/1940277" TargetMode="External"/><Relationship Id="rId14" Type="http://schemas.openxmlformats.org/officeDocument/2006/relationships/hyperlink" Target="https://educationwebregistration.idrottonline.se/home/index/1977798" TargetMode="External"/><Relationship Id="rId22" Type="http://schemas.openxmlformats.org/officeDocument/2006/relationships/hyperlink" Target="https://eur05.safelinks.protection.outlook.com/?url=https%3A%2F%2Feducationwebregistration.idrottonline.se%2Fhome%2Findex%2F1963693&amp;data=05%7C02%7Csophie.lindvall%40tennis.se%7C1dcd42a01ddc42e7530d08dce85f759e%7Cf215a85d7aab454a8d98d852d82d8728%7C0%7C0%7C638640743937673494%7CUnknown%7CTWFpbGZsb3d8eyJWIjoiMC4wLjAwMDAiLCJQIjoiV2luMzIiLCJBTiI6Ik1haWwiLCJXVCI6Mn0%3D%7C0%7C%7C%7C&amp;sdata=JpuiQYnu5Eu9aRA%2FavXq1jFYSJXlCtRCQE0Q5ztDoZU%3D&amp;reserved=0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DC1C0E-3932-BB47-8854-D0183FAA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4817</CharactersWithSpaces>
  <SharedDoc>false</SharedDoc>
  <HLinks>
    <vt:vector size="12" baseType="variant">
      <vt:variant>
        <vt:i4>1245275</vt:i4>
      </vt:variant>
      <vt:variant>
        <vt:i4>3</vt:i4>
      </vt:variant>
      <vt:variant>
        <vt:i4>0</vt:i4>
      </vt:variant>
      <vt:variant>
        <vt:i4>5</vt:i4>
      </vt:variant>
      <vt:variant>
        <vt:lpwstr>http://www.tennis.se/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mailto:infor@tennis.se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Sophie Lindvall</cp:lastModifiedBy>
  <cp:revision>4</cp:revision>
  <cp:lastPrinted>2024-11-11T14:22:00Z</cp:lastPrinted>
  <dcterms:created xsi:type="dcterms:W3CDTF">2024-11-11T08:30:00Z</dcterms:created>
  <dcterms:modified xsi:type="dcterms:W3CDTF">2024-11-28T12:38:00Z</dcterms:modified>
</cp:coreProperties>
</file>